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3" w:rsidRPr="00402DD2" w:rsidRDefault="00FB6679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44BA3">
        <w:rPr>
          <w:rFonts w:ascii="Times New Roman" w:hAnsi="Times New Roman" w:cs="Times New Roman"/>
          <w:sz w:val="24"/>
          <w:szCs w:val="24"/>
        </w:rPr>
        <w:t xml:space="preserve">     </w:t>
      </w:r>
      <w:r w:rsidR="00044BA3" w:rsidRPr="00402DD2">
        <w:rPr>
          <w:rFonts w:ascii="Times New Roman" w:hAnsi="Times New Roman" w:cs="Times New Roman"/>
          <w:sz w:val="24"/>
          <w:szCs w:val="24"/>
        </w:rPr>
        <w:t xml:space="preserve">Управление Федеральной </w:t>
      </w:r>
      <w:r w:rsidR="00A07B52" w:rsidRPr="00402DD2">
        <w:rPr>
          <w:rFonts w:ascii="Times New Roman" w:hAnsi="Times New Roman" w:cs="Times New Roman"/>
          <w:sz w:val="24"/>
          <w:szCs w:val="24"/>
        </w:rPr>
        <w:t>антимонопольной службы</w:t>
      </w:r>
    </w:p>
    <w:p w:rsidR="00A07B52" w:rsidRPr="00402DD2" w:rsidRDefault="00A07B52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 Республике Крым и городу Севастополю</w:t>
      </w:r>
    </w:p>
    <w:p w:rsidR="00A07B52" w:rsidRDefault="00A07B52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адрес: Россия, </w:t>
      </w:r>
      <w:r w:rsidR="00E65C94">
        <w:rPr>
          <w:rFonts w:ascii="Times New Roman" w:hAnsi="Times New Roman" w:cs="Times New Roman"/>
          <w:sz w:val="24"/>
          <w:szCs w:val="24"/>
        </w:rPr>
        <w:t xml:space="preserve">Республика </w:t>
      </w:r>
      <w:r>
        <w:rPr>
          <w:rFonts w:ascii="Times New Roman" w:hAnsi="Times New Roman" w:cs="Times New Roman"/>
          <w:sz w:val="24"/>
          <w:szCs w:val="24"/>
        </w:rPr>
        <w:t xml:space="preserve">Крым, г.Симферополь, </w:t>
      </w:r>
    </w:p>
    <w:p w:rsidR="00A07B52" w:rsidRDefault="00A07B52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02DD2">
        <w:rPr>
          <w:rFonts w:ascii="Times New Roman" w:hAnsi="Times New Roman" w:cs="Times New Roman"/>
          <w:sz w:val="24"/>
          <w:szCs w:val="24"/>
        </w:rPr>
        <w:t>ул. Александра</w:t>
      </w:r>
      <w:r>
        <w:rPr>
          <w:rFonts w:ascii="Times New Roman" w:hAnsi="Times New Roman" w:cs="Times New Roman"/>
          <w:sz w:val="24"/>
          <w:szCs w:val="24"/>
        </w:rPr>
        <w:t xml:space="preserve"> Невского, д.1</w:t>
      </w:r>
    </w:p>
    <w:p w:rsidR="00044BA3" w:rsidRPr="00402DD2" w:rsidRDefault="00A07B52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2D4" w:rsidRPr="00402DD2" w:rsidRDefault="00A07B52" w:rsidP="00A07B52">
      <w:pPr>
        <w:pStyle w:val="a3"/>
        <w:rPr>
          <w:rFonts w:ascii="Times New Roman" w:hAnsi="Times New Roman" w:cs="Times New Roman"/>
          <w:sz w:val="24"/>
          <w:szCs w:val="24"/>
        </w:rPr>
      </w:pPr>
      <w:r w:rsidRPr="00402D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CB4462">
        <w:rPr>
          <w:rFonts w:ascii="Times New Roman" w:hAnsi="Times New Roman" w:cs="Times New Roman"/>
          <w:sz w:val="24"/>
          <w:szCs w:val="24"/>
        </w:rPr>
        <w:t xml:space="preserve">  </w:t>
      </w:r>
      <w:r w:rsidR="00E352D4" w:rsidRPr="00402DD2">
        <w:rPr>
          <w:rFonts w:ascii="Times New Roman" w:hAnsi="Times New Roman" w:cs="Times New Roman"/>
          <w:sz w:val="24"/>
          <w:szCs w:val="24"/>
        </w:rPr>
        <w:t>Заявитель:</w:t>
      </w:r>
    </w:p>
    <w:p w:rsidR="006A4088" w:rsidRDefault="00E352D4" w:rsidP="006A40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35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43D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:rsidR="00FD443D" w:rsidRDefault="00FD443D" w:rsidP="006A40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3686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6867">
        <w:rPr>
          <w:rFonts w:ascii="Times New Roman" w:hAnsi="Times New Roman" w:cs="Times New Roman"/>
          <w:b/>
          <w:sz w:val="24"/>
          <w:szCs w:val="24"/>
        </w:rPr>
        <w:t>«Лабкомплект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7071" w:rsidRPr="00C37071" w:rsidRDefault="00C37071" w:rsidP="00C3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36867">
        <w:rPr>
          <w:rFonts w:ascii="Times New Roman" w:hAnsi="Times New Roman" w:cs="Times New Roman"/>
          <w:sz w:val="24"/>
          <w:szCs w:val="24"/>
        </w:rPr>
        <w:t xml:space="preserve">        адрес: 156019, г.Кострома, Кинешемское ш., д.</w:t>
      </w:r>
      <w:r w:rsidR="009805F4">
        <w:rPr>
          <w:rFonts w:ascii="Times New Roman" w:hAnsi="Times New Roman" w:cs="Times New Roman"/>
          <w:sz w:val="24"/>
          <w:szCs w:val="24"/>
        </w:rPr>
        <w:t>8</w:t>
      </w:r>
      <w:r w:rsidR="00D36867">
        <w:rPr>
          <w:rFonts w:ascii="Times New Roman" w:hAnsi="Times New Roman" w:cs="Times New Roman"/>
          <w:sz w:val="24"/>
          <w:szCs w:val="24"/>
        </w:rPr>
        <w:t xml:space="preserve"> «А» кв.46</w:t>
      </w:r>
    </w:p>
    <w:p w:rsidR="00C37071" w:rsidRPr="00C37071" w:rsidRDefault="00C37071" w:rsidP="00C3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41CAF">
        <w:rPr>
          <w:rFonts w:ascii="Times New Roman" w:hAnsi="Times New Roman" w:cs="Times New Roman"/>
          <w:sz w:val="24"/>
          <w:szCs w:val="24"/>
        </w:rPr>
        <w:t>ОРГН – 1134401003318 ИНН - 4401141655</w:t>
      </w:r>
    </w:p>
    <w:p w:rsidR="00C37071" w:rsidRPr="00C37071" w:rsidRDefault="00C37071" w:rsidP="00C3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0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36867">
        <w:rPr>
          <w:rFonts w:ascii="Times New Roman" w:hAnsi="Times New Roman" w:cs="Times New Roman"/>
          <w:sz w:val="24"/>
          <w:szCs w:val="24"/>
        </w:rPr>
        <w:t xml:space="preserve">            тел.: 8(961)160-54-03</w:t>
      </w:r>
    </w:p>
    <w:p w:rsidR="00C37071" w:rsidRPr="00414016" w:rsidRDefault="00C37071" w:rsidP="00C37071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370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14016">
        <w:rPr>
          <w:rFonts w:ascii="Times New Roman" w:hAnsi="Times New Roman" w:cs="Times New Roman"/>
          <w:sz w:val="24"/>
          <w:szCs w:val="24"/>
        </w:rPr>
        <w:t>-</w:t>
      </w:r>
      <w:r w:rsidRPr="00C370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40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7865" w:rsidRPr="00FC7865">
        <w:rPr>
          <w:rFonts w:ascii="Times New Roman" w:hAnsi="Times New Roman" w:cs="Times New Roman"/>
          <w:sz w:val="24"/>
          <w:szCs w:val="24"/>
          <w:lang w:val="en-US"/>
        </w:rPr>
        <w:t>kapustina</w:t>
      </w:r>
      <w:proofErr w:type="spellEnd"/>
      <w:r w:rsidR="00FC7865" w:rsidRPr="00414016">
        <w:rPr>
          <w:rFonts w:ascii="Times New Roman" w:hAnsi="Times New Roman" w:cs="Times New Roman"/>
          <w:sz w:val="24"/>
          <w:szCs w:val="24"/>
        </w:rPr>
        <w:t>-</w:t>
      </w:r>
      <w:r w:rsidR="00FC7865" w:rsidRPr="00FC78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C7865" w:rsidRPr="00414016">
        <w:rPr>
          <w:rFonts w:ascii="Times New Roman" w:hAnsi="Times New Roman" w:cs="Times New Roman"/>
          <w:sz w:val="24"/>
          <w:szCs w:val="24"/>
        </w:rPr>
        <w:t>89@</w:t>
      </w:r>
      <w:r w:rsidR="00FC7865" w:rsidRPr="00FC786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="00FC7865" w:rsidRPr="00414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C7865" w:rsidRPr="00FC786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7071" w:rsidRPr="00414016" w:rsidRDefault="00C37071" w:rsidP="006A40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A4088" w:rsidRPr="00414016" w:rsidRDefault="006A4088" w:rsidP="006A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2D4" w:rsidRPr="00402DD2" w:rsidRDefault="00E352D4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40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867" w:rsidRPr="004140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4016">
        <w:rPr>
          <w:rFonts w:ascii="Times New Roman" w:hAnsi="Times New Roman" w:cs="Times New Roman"/>
          <w:sz w:val="24"/>
          <w:szCs w:val="24"/>
        </w:rPr>
        <w:t xml:space="preserve">      </w:t>
      </w:r>
      <w:r w:rsidRPr="00402DD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C2282" w:rsidRPr="00402DD2">
        <w:rPr>
          <w:rFonts w:ascii="Times New Roman" w:hAnsi="Times New Roman" w:cs="Times New Roman"/>
          <w:sz w:val="24"/>
          <w:szCs w:val="24"/>
        </w:rPr>
        <w:t>закупки</w:t>
      </w:r>
      <w:r w:rsidRPr="00402DD2">
        <w:rPr>
          <w:rFonts w:ascii="Times New Roman" w:hAnsi="Times New Roman" w:cs="Times New Roman"/>
          <w:sz w:val="24"/>
          <w:szCs w:val="24"/>
        </w:rPr>
        <w:t>:</w:t>
      </w:r>
    </w:p>
    <w:p w:rsidR="00DC2282" w:rsidRDefault="00E352D4" w:rsidP="00FB6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C2282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</w:t>
      </w:r>
    </w:p>
    <w:p w:rsidR="00E352D4" w:rsidRDefault="00DC2282" w:rsidP="00FB6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50DEA">
        <w:rPr>
          <w:rFonts w:ascii="Times New Roman" w:hAnsi="Times New Roman" w:cs="Times New Roman"/>
          <w:b/>
          <w:sz w:val="24"/>
          <w:szCs w:val="24"/>
        </w:rPr>
        <w:t>а</w:t>
      </w:r>
      <w:r w:rsidR="00E352D4" w:rsidRPr="00E352D4">
        <w:rPr>
          <w:rFonts w:ascii="Times New Roman" w:hAnsi="Times New Roman" w:cs="Times New Roman"/>
          <w:b/>
          <w:sz w:val="24"/>
          <w:szCs w:val="24"/>
        </w:rPr>
        <w:t xml:space="preserve">втономное образовательное учреждение </w:t>
      </w:r>
    </w:p>
    <w:p w:rsidR="00E352D4" w:rsidRDefault="00E352D4" w:rsidP="00FB6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в</w:t>
      </w:r>
      <w:r w:rsidRPr="00E352D4">
        <w:rPr>
          <w:rFonts w:ascii="Times New Roman" w:hAnsi="Times New Roman" w:cs="Times New Roman"/>
          <w:b/>
          <w:sz w:val="24"/>
          <w:szCs w:val="24"/>
        </w:rPr>
        <w:t>ысшего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E352D4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52D4" w:rsidRDefault="00E352D4" w:rsidP="00FB6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E352D4">
        <w:rPr>
          <w:rFonts w:ascii="Times New Roman" w:hAnsi="Times New Roman" w:cs="Times New Roman"/>
          <w:b/>
          <w:sz w:val="24"/>
          <w:szCs w:val="24"/>
        </w:rPr>
        <w:t xml:space="preserve">«Крымский Федеральный Университет </w:t>
      </w:r>
    </w:p>
    <w:p w:rsidR="00E352D4" w:rsidRPr="00E352D4" w:rsidRDefault="00E352D4" w:rsidP="00FB6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352D4">
        <w:rPr>
          <w:rFonts w:ascii="Times New Roman" w:hAnsi="Times New Roman" w:cs="Times New Roman"/>
          <w:b/>
          <w:sz w:val="24"/>
          <w:szCs w:val="24"/>
        </w:rPr>
        <w:t xml:space="preserve">имени В.И.Вернадского»   </w:t>
      </w:r>
    </w:p>
    <w:p w:rsidR="00E65C94" w:rsidRDefault="00E352D4" w:rsidP="00574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352D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7461D" w:rsidRPr="0057461D">
        <w:rPr>
          <w:rFonts w:ascii="Times New Roman" w:hAnsi="Times New Roman" w:cs="Times New Roman"/>
          <w:sz w:val="24"/>
          <w:szCs w:val="24"/>
        </w:rPr>
        <w:t xml:space="preserve">295007, Российская Федерация, Республика </w:t>
      </w:r>
      <w:r w:rsidR="00D3686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5C94" w:rsidRDefault="00E65C94" w:rsidP="00574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68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Крым, </w:t>
      </w:r>
      <w:r w:rsidR="0057461D" w:rsidRPr="0057461D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57461D" w:rsidRPr="0057461D">
        <w:rPr>
          <w:rFonts w:ascii="Times New Roman" w:hAnsi="Times New Roman" w:cs="Times New Roman"/>
          <w:sz w:val="24"/>
          <w:szCs w:val="24"/>
        </w:rPr>
        <w:t xml:space="preserve"> Симферополь, </w:t>
      </w:r>
    </w:p>
    <w:p w:rsidR="0057461D" w:rsidRPr="0057461D" w:rsidRDefault="00E65C94" w:rsidP="005746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461D" w:rsidRPr="0057461D">
        <w:rPr>
          <w:rFonts w:ascii="Times New Roman" w:hAnsi="Times New Roman" w:cs="Times New Roman"/>
          <w:sz w:val="24"/>
          <w:szCs w:val="24"/>
        </w:rPr>
        <w:t>проспект Академика Вернадского, дом 4</w:t>
      </w:r>
    </w:p>
    <w:p w:rsidR="00E352D4" w:rsidRPr="00E352D4" w:rsidRDefault="00E352D4" w:rsidP="00E35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="00BF7B01" w:rsidRPr="00BF7B01">
        <w:rPr>
          <w:rFonts w:ascii="Times New Roman" w:hAnsi="Times New Roman" w:cs="Times New Roman"/>
          <w:sz w:val="24"/>
          <w:szCs w:val="24"/>
        </w:rPr>
        <w:t>ОГРН –1149102048578</w:t>
      </w:r>
      <w:r w:rsidR="00BF7B01">
        <w:rPr>
          <w:rFonts w:ascii="Times New Roman" w:hAnsi="Times New Roman" w:cs="Times New Roman"/>
          <w:sz w:val="24"/>
          <w:szCs w:val="24"/>
        </w:rPr>
        <w:t xml:space="preserve">, </w:t>
      </w:r>
      <w:r w:rsidRPr="00E352D4">
        <w:rPr>
          <w:rFonts w:ascii="Times New Roman" w:hAnsi="Times New Roman" w:cs="Times New Roman"/>
          <w:sz w:val="24"/>
          <w:szCs w:val="24"/>
        </w:rPr>
        <w:t xml:space="preserve">ИНН- </w:t>
      </w:r>
      <w:r w:rsidR="00E65C94" w:rsidRPr="00E65C94">
        <w:rPr>
          <w:rFonts w:ascii="Times New Roman" w:hAnsi="Times New Roman" w:cs="Times New Roman"/>
          <w:sz w:val="24"/>
          <w:szCs w:val="24"/>
        </w:rPr>
        <w:t>9102028795</w:t>
      </w:r>
      <w:r w:rsidR="00CB55B2">
        <w:rPr>
          <w:rFonts w:ascii="Times New Roman" w:hAnsi="Times New Roman" w:cs="Times New Roman"/>
          <w:sz w:val="24"/>
          <w:szCs w:val="24"/>
        </w:rPr>
        <w:t>)</w:t>
      </w:r>
    </w:p>
    <w:p w:rsidR="00E352D4" w:rsidRPr="00150DEA" w:rsidRDefault="00E352D4" w:rsidP="00150D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5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тел.: </w:t>
      </w:r>
      <w:r w:rsidR="00150DEA">
        <w:rPr>
          <w:rFonts w:ascii="Times New Roman" w:hAnsi="Times New Roman" w:cs="Times New Roman"/>
          <w:sz w:val="24"/>
          <w:szCs w:val="24"/>
        </w:rPr>
        <w:t>8</w:t>
      </w:r>
      <w:r w:rsidRPr="00E352D4">
        <w:rPr>
          <w:rFonts w:ascii="Times New Roman" w:hAnsi="Times New Roman" w:cs="Times New Roman"/>
          <w:sz w:val="24"/>
          <w:szCs w:val="24"/>
        </w:rPr>
        <w:t xml:space="preserve"> </w:t>
      </w:r>
      <w:r w:rsidR="00150DEA" w:rsidRPr="00150DEA">
        <w:rPr>
          <w:rFonts w:ascii="Times New Roman" w:hAnsi="Times New Roman" w:cs="Times New Roman"/>
          <w:sz w:val="24"/>
          <w:szCs w:val="24"/>
        </w:rPr>
        <w:t>(3652) 544-912; (3652) 544-910</w:t>
      </w:r>
    </w:p>
    <w:p w:rsidR="00402DD2" w:rsidRPr="000C557D" w:rsidRDefault="00E352D4" w:rsidP="00CB55B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</w:pPr>
      <w:r w:rsidRPr="000C557D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B55B2" w:rsidRPr="000C557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</w:t>
      </w:r>
      <w:r w:rsidRPr="000C55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B55B2" w:rsidRPr="00402DD2">
        <w:rPr>
          <w:rFonts w:ascii="Times New Roman" w:hAnsi="Times New Roman" w:cs="Times New Roman"/>
          <w:sz w:val="24"/>
          <w:szCs w:val="24"/>
        </w:rPr>
        <w:t>Е</w:t>
      </w:r>
      <w:r w:rsidR="00CB55B2" w:rsidRPr="000C557D">
        <w:rPr>
          <w:rFonts w:ascii="Times New Roman" w:hAnsi="Times New Roman" w:cs="Times New Roman"/>
          <w:sz w:val="24"/>
          <w:szCs w:val="24"/>
          <w:lang w:val="fr-FR"/>
        </w:rPr>
        <w:t>-mail:</w:t>
      </w:r>
      <w:r w:rsidR="00402DD2" w:rsidRPr="000C557D">
        <w:rPr>
          <w:rFonts w:ascii="Tahoma" w:hAnsi="Tahoma" w:cs="Tahoma"/>
          <w:sz w:val="20"/>
          <w:szCs w:val="20"/>
          <w:shd w:val="clear" w:color="auto" w:fill="FFFFFF"/>
          <w:lang w:val="fr-FR"/>
        </w:rPr>
        <w:t xml:space="preserve"> </w:t>
      </w:r>
      <w:hyperlink r:id="rId6" w:history="1">
        <w:r w:rsidR="00CF471E" w:rsidRPr="000C557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zakup_kfu@mail.ru</w:t>
        </w:r>
      </w:hyperlink>
    </w:p>
    <w:p w:rsidR="00CF471E" w:rsidRPr="000C557D" w:rsidRDefault="00CF471E" w:rsidP="00CB55B2">
      <w:pPr>
        <w:pStyle w:val="a3"/>
        <w:jc w:val="both"/>
        <w:rPr>
          <w:rFonts w:ascii="Tahoma" w:hAnsi="Tahoma" w:cs="Tahoma"/>
          <w:sz w:val="20"/>
          <w:szCs w:val="20"/>
          <w:shd w:val="clear" w:color="auto" w:fill="FFFFFF"/>
          <w:lang w:val="fr-FR"/>
        </w:rPr>
      </w:pPr>
    </w:p>
    <w:p w:rsidR="00CF471E" w:rsidRPr="000C557D" w:rsidRDefault="00CF471E" w:rsidP="00CB55B2">
      <w:pPr>
        <w:pStyle w:val="a3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02DD2" w:rsidRPr="00402DD2" w:rsidRDefault="00402DD2" w:rsidP="00402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0C557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</w:t>
      </w:r>
      <w:r w:rsidR="00D36867" w:rsidRPr="000C557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C557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r w:rsidRPr="00402DD2">
        <w:rPr>
          <w:rFonts w:ascii="Times New Roman" w:hAnsi="Times New Roman" w:cs="Times New Roman"/>
          <w:sz w:val="24"/>
          <w:szCs w:val="24"/>
        </w:rPr>
        <w:t>Оператор электронной торговой площадки:</w:t>
      </w:r>
    </w:p>
    <w:p w:rsidR="00402DD2" w:rsidRDefault="00402DD2" w:rsidP="00402DD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02DD2">
        <w:rPr>
          <w:rFonts w:ascii="Times New Roman" w:hAnsi="Times New Roman" w:cs="Times New Roman"/>
          <w:b/>
          <w:sz w:val="24"/>
          <w:szCs w:val="24"/>
        </w:rPr>
        <w:t>Закрытое акционерное общество «Сбербанк-</w:t>
      </w:r>
      <w:r w:rsidRPr="0040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02DD2" w:rsidRPr="00402DD2" w:rsidRDefault="00402DD2" w:rsidP="00402DD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D368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402DD2">
        <w:rPr>
          <w:rFonts w:ascii="Times New Roman" w:hAnsi="Times New Roman" w:cs="Times New Roman"/>
          <w:b/>
          <w:bCs/>
          <w:sz w:val="24"/>
          <w:szCs w:val="24"/>
        </w:rPr>
        <w:t xml:space="preserve">автоматизированная система торгов» </w:t>
      </w:r>
    </w:p>
    <w:p w:rsidR="00402DD2" w:rsidRDefault="00402DD2" w:rsidP="00402D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адрес: </w:t>
      </w:r>
      <w:r w:rsidRPr="00402DD2">
        <w:rPr>
          <w:rFonts w:ascii="Times New Roman" w:hAnsi="Times New Roman" w:cs="Times New Roman"/>
          <w:sz w:val="24"/>
          <w:szCs w:val="24"/>
        </w:rPr>
        <w:t>127055,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D2">
        <w:rPr>
          <w:rFonts w:ascii="Times New Roman" w:hAnsi="Times New Roman" w:cs="Times New Roman"/>
          <w:sz w:val="24"/>
          <w:szCs w:val="24"/>
        </w:rPr>
        <w:t xml:space="preserve">ул. Новослободская, </w:t>
      </w:r>
    </w:p>
    <w:p w:rsidR="00402DD2" w:rsidRPr="00414016" w:rsidRDefault="00402DD2" w:rsidP="00402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02DD2">
        <w:rPr>
          <w:rFonts w:ascii="Times New Roman" w:hAnsi="Times New Roman" w:cs="Times New Roman"/>
          <w:sz w:val="24"/>
          <w:szCs w:val="24"/>
        </w:rPr>
        <w:t>д</w:t>
      </w:r>
      <w:r w:rsidRPr="00414016">
        <w:rPr>
          <w:rFonts w:ascii="Times New Roman" w:hAnsi="Times New Roman" w:cs="Times New Roman"/>
          <w:sz w:val="24"/>
          <w:szCs w:val="24"/>
        </w:rPr>
        <w:t xml:space="preserve">. 24, </w:t>
      </w:r>
      <w:r w:rsidRPr="00402DD2">
        <w:rPr>
          <w:rFonts w:ascii="Times New Roman" w:hAnsi="Times New Roman" w:cs="Times New Roman"/>
          <w:sz w:val="24"/>
          <w:szCs w:val="24"/>
        </w:rPr>
        <w:t>стр</w:t>
      </w:r>
      <w:r w:rsidRPr="00414016">
        <w:rPr>
          <w:rFonts w:ascii="Times New Roman" w:hAnsi="Times New Roman" w:cs="Times New Roman"/>
          <w:sz w:val="24"/>
          <w:szCs w:val="24"/>
        </w:rPr>
        <w:t>. 2</w:t>
      </w:r>
    </w:p>
    <w:p w:rsidR="00402DD2" w:rsidRPr="00414016" w:rsidRDefault="00402DD2" w:rsidP="00402D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4016">
        <w:rPr>
          <w:rFonts w:ascii="Times New Roman" w:hAnsi="Times New Roman" w:cs="Times New Roman"/>
          <w:sz w:val="24"/>
          <w:szCs w:val="24"/>
        </w:rPr>
        <w:t>-</w:t>
      </w:r>
      <w:r w:rsidRPr="00402D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4016">
        <w:rPr>
          <w:rFonts w:ascii="Times New Roman" w:hAnsi="Times New Roman" w:cs="Times New Roman"/>
          <w:sz w:val="24"/>
          <w:szCs w:val="24"/>
        </w:rPr>
        <w:t xml:space="preserve">: </w:t>
      </w:r>
      <w:r w:rsidRPr="00402DD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1401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02DD2">
        <w:rPr>
          <w:rFonts w:ascii="Times New Roman" w:hAnsi="Times New Roman" w:cs="Times New Roman"/>
          <w:sz w:val="24"/>
          <w:szCs w:val="24"/>
          <w:lang w:val="en-US"/>
        </w:rPr>
        <w:t>sberbank</w:t>
      </w:r>
      <w:proofErr w:type="spellEnd"/>
      <w:r w:rsidRPr="0041401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02DD2">
        <w:rPr>
          <w:rFonts w:ascii="Times New Roman" w:hAnsi="Times New Roman" w:cs="Times New Roman"/>
          <w:sz w:val="24"/>
          <w:szCs w:val="24"/>
          <w:lang w:val="en-US"/>
        </w:rPr>
        <w:t>ast</w:t>
      </w:r>
      <w:proofErr w:type="spellEnd"/>
      <w:r w:rsidRPr="004140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2DD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D5EE3" w:rsidRPr="0041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2" w:rsidRPr="00414016" w:rsidRDefault="00402DD2" w:rsidP="00CB55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48BB" w:rsidRPr="00414016" w:rsidRDefault="004B48BB" w:rsidP="00FB6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7B52" w:rsidRDefault="00A07B52" w:rsidP="00A07B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A07B52" w:rsidRPr="00A07B52" w:rsidRDefault="00A07B52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ED779E" w:rsidRPr="00ED779E" w:rsidRDefault="00044BA3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282">
        <w:rPr>
          <w:rFonts w:ascii="Times New Roman" w:hAnsi="Times New Roman" w:cs="Times New Roman"/>
          <w:sz w:val="24"/>
          <w:szCs w:val="24"/>
        </w:rPr>
        <w:t xml:space="preserve">   09 </w:t>
      </w:r>
      <w:r w:rsidR="00ED779E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DC2282">
        <w:rPr>
          <w:rFonts w:ascii="Times New Roman" w:hAnsi="Times New Roman" w:cs="Times New Roman"/>
          <w:sz w:val="24"/>
          <w:szCs w:val="24"/>
        </w:rPr>
        <w:t>201</w:t>
      </w:r>
      <w:r w:rsidR="00ED779E">
        <w:rPr>
          <w:rFonts w:ascii="Times New Roman" w:hAnsi="Times New Roman" w:cs="Times New Roman"/>
          <w:sz w:val="24"/>
          <w:szCs w:val="24"/>
        </w:rPr>
        <w:t>9</w:t>
      </w:r>
      <w:r w:rsidRPr="00DC228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72584">
        <w:rPr>
          <w:rFonts w:ascii="Times New Roman" w:hAnsi="Times New Roman" w:cs="Times New Roman"/>
          <w:sz w:val="24"/>
          <w:szCs w:val="24"/>
        </w:rPr>
        <w:t xml:space="preserve">в 13 ч 58 мн. </w:t>
      </w:r>
      <w:r w:rsidR="00222344" w:rsidRPr="00DC2282">
        <w:rPr>
          <w:rFonts w:ascii="Times New Roman" w:hAnsi="Times New Roman" w:cs="Times New Roman"/>
          <w:sz w:val="24"/>
          <w:szCs w:val="24"/>
        </w:rPr>
        <w:t xml:space="preserve">Федеральное </w:t>
      </w:r>
      <w:r w:rsidR="00222344" w:rsidRPr="001D4F64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1D4F64" w:rsidRPr="001D4F64">
        <w:rPr>
          <w:rFonts w:ascii="Times New Roman" w:hAnsi="Times New Roman" w:cs="Times New Roman"/>
          <w:sz w:val="24"/>
          <w:szCs w:val="24"/>
        </w:rPr>
        <w:t>а</w:t>
      </w:r>
      <w:r w:rsidR="00222344" w:rsidRPr="00DC2282">
        <w:rPr>
          <w:rFonts w:ascii="Times New Roman" w:hAnsi="Times New Roman" w:cs="Times New Roman"/>
          <w:sz w:val="24"/>
          <w:szCs w:val="24"/>
        </w:rPr>
        <w:t>втономное</w:t>
      </w:r>
      <w:r w:rsidR="001D4F64">
        <w:rPr>
          <w:rFonts w:ascii="Times New Roman" w:hAnsi="Times New Roman" w:cs="Times New Roman"/>
          <w:sz w:val="24"/>
          <w:szCs w:val="24"/>
        </w:rPr>
        <w:t xml:space="preserve"> </w:t>
      </w:r>
      <w:r w:rsidR="00222344" w:rsidRPr="00DC2282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«Крымский Федераль</w:t>
      </w:r>
      <w:r w:rsidR="004C74A2" w:rsidRPr="00DC2282">
        <w:rPr>
          <w:rFonts w:ascii="Times New Roman" w:hAnsi="Times New Roman" w:cs="Times New Roman"/>
          <w:sz w:val="24"/>
          <w:szCs w:val="24"/>
        </w:rPr>
        <w:t>ный Университет имени В.И.Вернад</w:t>
      </w:r>
      <w:r w:rsidR="00222344" w:rsidRPr="00DC2282">
        <w:rPr>
          <w:rFonts w:ascii="Times New Roman" w:hAnsi="Times New Roman" w:cs="Times New Roman"/>
          <w:sz w:val="24"/>
          <w:szCs w:val="24"/>
        </w:rPr>
        <w:t xml:space="preserve">ского» </w:t>
      </w:r>
      <w:r w:rsidR="00A97E88">
        <w:rPr>
          <w:rFonts w:ascii="Times New Roman" w:hAnsi="Times New Roman" w:cs="Times New Roman"/>
          <w:sz w:val="24"/>
          <w:szCs w:val="24"/>
        </w:rPr>
        <w:t xml:space="preserve">(далее – Заказчик) </w:t>
      </w:r>
      <w:r w:rsidR="00222344" w:rsidRPr="00DC2282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9805F4">
        <w:rPr>
          <w:rFonts w:ascii="Times New Roman" w:hAnsi="Times New Roman" w:cs="Times New Roman"/>
          <w:bCs/>
          <w:sz w:val="24"/>
          <w:szCs w:val="24"/>
        </w:rPr>
        <w:t>единой информационной системы</w:t>
      </w:r>
      <w:r w:rsidR="00027BAC" w:rsidRPr="00DC2282">
        <w:rPr>
          <w:rFonts w:ascii="Times New Roman" w:hAnsi="Times New Roman" w:cs="Times New Roman"/>
          <w:bCs/>
          <w:sz w:val="24"/>
          <w:szCs w:val="24"/>
        </w:rPr>
        <w:t xml:space="preserve"> в сфере закупок </w:t>
      </w:r>
      <w:hyperlink r:id="rId7" w:history="1">
        <w:r w:rsidR="00DC2282" w:rsidRPr="00DC228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www.zakupki.gov.ru</w:t>
        </w:r>
      </w:hyperlink>
      <w:r w:rsidR="00DC2282" w:rsidRPr="00DC2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79E">
        <w:rPr>
          <w:rFonts w:ascii="Times New Roman" w:hAnsi="Times New Roman" w:cs="Times New Roman"/>
          <w:bCs/>
          <w:sz w:val="24"/>
          <w:szCs w:val="24"/>
        </w:rPr>
        <w:t xml:space="preserve">разместило </w:t>
      </w:r>
      <w:r w:rsidR="00DC2282" w:rsidRPr="00DC2282">
        <w:rPr>
          <w:rFonts w:ascii="Times New Roman" w:hAnsi="Times New Roman" w:cs="Times New Roman"/>
          <w:bCs/>
          <w:sz w:val="24"/>
          <w:szCs w:val="24"/>
        </w:rPr>
        <w:t>на электронной площадке</w:t>
      </w:r>
      <w:r w:rsidR="00ED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79E" w:rsidRPr="00ED779E">
        <w:rPr>
          <w:rFonts w:ascii="Times New Roman" w:hAnsi="Times New Roman" w:cs="Times New Roman"/>
          <w:bCs/>
          <w:sz w:val="24"/>
          <w:szCs w:val="24"/>
        </w:rPr>
        <w:t>З</w:t>
      </w:r>
      <w:r w:rsidR="00ED779E">
        <w:rPr>
          <w:rFonts w:ascii="Times New Roman" w:hAnsi="Times New Roman" w:cs="Times New Roman"/>
          <w:bCs/>
          <w:sz w:val="24"/>
          <w:szCs w:val="24"/>
        </w:rPr>
        <w:t xml:space="preserve">акрытого акционерного общества </w:t>
      </w:r>
      <w:r w:rsidR="00ED779E" w:rsidRPr="00ED779E">
        <w:rPr>
          <w:rFonts w:ascii="Times New Roman" w:hAnsi="Times New Roman" w:cs="Times New Roman"/>
          <w:bCs/>
          <w:sz w:val="24"/>
          <w:szCs w:val="24"/>
        </w:rPr>
        <w:t>«С</w:t>
      </w:r>
      <w:r w:rsidR="00ED779E">
        <w:rPr>
          <w:rFonts w:ascii="Times New Roman" w:hAnsi="Times New Roman" w:cs="Times New Roman"/>
          <w:bCs/>
          <w:sz w:val="24"/>
          <w:szCs w:val="24"/>
        </w:rPr>
        <w:t>бербанк –</w:t>
      </w:r>
      <w:r w:rsidR="00ED779E" w:rsidRPr="00ED77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779E">
        <w:rPr>
          <w:rFonts w:ascii="Times New Roman" w:hAnsi="Times New Roman" w:cs="Times New Roman"/>
          <w:bCs/>
          <w:sz w:val="24"/>
          <w:szCs w:val="24"/>
        </w:rPr>
        <w:t>автоматизированная система торгов</w:t>
      </w:r>
      <w:r w:rsidR="00ED779E" w:rsidRPr="00ED779E">
        <w:rPr>
          <w:rFonts w:ascii="Times New Roman" w:hAnsi="Times New Roman" w:cs="Times New Roman"/>
          <w:bCs/>
          <w:sz w:val="24"/>
          <w:szCs w:val="24"/>
        </w:rPr>
        <w:t>»</w:t>
      </w:r>
      <w:r w:rsidR="00ED779E">
        <w:rPr>
          <w:rFonts w:ascii="Times New Roman" w:hAnsi="Times New Roman" w:cs="Times New Roman"/>
          <w:bCs/>
          <w:sz w:val="24"/>
          <w:szCs w:val="24"/>
        </w:rPr>
        <w:t xml:space="preserve"> (адрес электронной площадки </w:t>
      </w:r>
      <w:r w:rsidR="00ED779E" w:rsidRPr="00402DD2">
        <w:rPr>
          <w:rFonts w:ascii="Times New Roman" w:hAnsi="Times New Roman" w:cs="Times New Roman"/>
          <w:bCs/>
          <w:sz w:val="24"/>
          <w:szCs w:val="24"/>
        </w:rPr>
        <w:t>-</w:t>
      </w:r>
      <w:r w:rsidR="00DC2282" w:rsidRPr="0040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ED779E" w:rsidRPr="00402DD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www.sberbank-ast.ru</w:t>
        </w:r>
      </w:hyperlink>
      <w:r w:rsidR="00ED779E" w:rsidRPr="00402DD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C2282" w:rsidRPr="00402DD2">
        <w:rPr>
          <w:rFonts w:ascii="Times New Roman" w:hAnsi="Times New Roman" w:cs="Times New Roman"/>
          <w:sz w:val="24"/>
          <w:szCs w:val="24"/>
        </w:rPr>
        <w:t>информацию и д</w:t>
      </w:r>
      <w:r w:rsidR="00222344" w:rsidRPr="00402DD2">
        <w:rPr>
          <w:rFonts w:ascii="Times New Roman" w:hAnsi="Times New Roman" w:cs="Times New Roman"/>
          <w:sz w:val="24"/>
          <w:szCs w:val="24"/>
        </w:rPr>
        <w:t xml:space="preserve">окументацию по </w:t>
      </w:r>
      <w:r w:rsidR="00DC2282" w:rsidRPr="00402DD2">
        <w:rPr>
          <w:rFonts w:ascii="Times New Roman" w:hAnsi="Times New Roman" w:cs="Times New Roman"/>
          <w:bCs/>
          <w:sz w:val="24"/>
          <w:szCs w:val="24"/>
        </w:rPr>
        <w:t>закупке</w:t>
      </w:r>
      <w:r w:rsidR="0027258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72584" w:rsidRPr="00272584">
        <w:rPr>
          <w:rFonts w:ascii="Times New Roman" w:hAnsi="Times New Roman" w:cs="Times New Roman"/>
          <w:b/>
          <w:bCs/>
          <w:sz w:val="24"/>
          <w:szCs w:val="24"/>
        </w:rPr>
        <w:t>31907398284</w:t>
      </w:r>
      <w:r w:rsidR="00272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282" w:rsidRPr="00402DD2">
        <w:rPr>
          <w:rFonts w:ascii="Times New Roman" w:hAnsi="Times New Roman" w:cs="Times New Roman"/>
          <w:bCs/>
          <w:sz w:val="24"/>
          <w:szCs w:val="24"/>
        </w:rPr>
        <w:t xml:space="preserve"> путём проведения </w:t>
      </w:r>
      <w:r w:rsidR="00DC2282" w:rsidRPr="00DC2282">
        <w:rPr>
          <w:rFonts w:ascii="Times New Roman" w:hAnsi="Times New Roman" w:cs="Times New Roman"/>
          <w:bCs/>
          <w:sz w:val="24"/>
          <w:szCs w:val="24"/>
        </w:rPr>
        <w:t xml:space="preserve">открытого </w:t>
      </w:r>
      <w:r w:rsidR="00ED779E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DC2282" w:rsidRPr="00DC2282">
        <w:rPr>
          <w:rFonts w:ascii="Times New Roman" w:hAnsi="Times New Roman" w:cs="Times New Roman"/>
          <w:sz w:val="24"/>
          <w:szCs w:val="24"/>
        </w:rPr>
        <w:t xml:space="preserve"> </w:t>
      </w:r>
      <w:r w:rsidR="00ED779E">
        <w:rPr>
          <w:rFonts w:ascii="Times New Roman" w:hAnsi="Times New Roman" w:cs="Times New Roman"/>
          <w:bCs/>
          <w:sz w:val="24"/>
          <w:szCs w:val="24"/>
        </w:rPr>
        <w:t>в электронной форме,</w:t>
      </w:r>
      <w:r w:rsidR="00ED779E" w:rsidRPr="00ED779E">
        <w:rPr>
          <w:rFonts w:ascii="Times New Roman" w:hAnsi="Times New Roman" w:cs="Times New Roman"/>
          <w:bCs/>
          <w:sz w:val="24"/>
          <w:szCs w:val="24"/>
        </w:rPr>
        <w:t xml:space="preserve"> участниками которого могут являться только субъекты малого и среднего предпринимательства</w:t>
      </w:r>
      <w:r w:rsidR="00ED779E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DD2" w:rsidRDefault="00ED779E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C2282">
        <w:rPr>
          <w:rFonts w:ascii="Times New Roman" w:hAnsi="Times New Roman" w:cs="Times New Roman"/>
          <w:bCs/>
          <w:sz w:val="24"/>
          <w:szCs w:val="24"/>
        </w:rPr>
        <w:t xml:space="preserve">Объект закупки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C2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ED779E">
        <w:rPr>
          <w:rFonts w:ascii="Times New Roman" w:hAnsi="Times New Roman" w:cs="Times New Roman"/>
          <w:bCs/>
          <w:sz w:val="24"/>
          <w:szCs w:val="24"/>
        </w:rPr>
        <w:t>Поставка оборудования для модульной конструкции с комплектом чистых помещений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402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2DD2" w:rsidRPr="00402DD2">
        <w:rPr>
          <w:rFonts w:ascii="Times New Roman" w:hAnsi="Times New Roman" w:cs="Times New Roman"/>
          <w:bCs/>
          <w:sz w:val="24"/>
          <w:szCs w:val="24"/>
        </w:rPr>
        <w:t>Способ осуществления закупки </w:t>
      </w:r>
      <w:r w:rsidR="00402DD2">
        <w:rPr>
          <w:rFonts w:ascii="Times New Roman" w:hAnsi="Times New Roman" w:cs="Times New Roman"/>
          <w:bCs/>
          <w:sz w:val="24"/>
          <w:szCs w:val="24"/>
        </w:rPr>
        <w:t>– подача заявки в электронной форме.</w:t>
      </w:r>
    </w:p>
    <w:p w:rsidR="00A97E88" w:rsidRDefault="00D36867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По мнению </w:t>
      </w:r>
      <w:r w:rsidR="00E70E64">
        <w:rPr>
          <w:rFonts w:ascii="Times New Roman" w:hAnsi="Times New Roman" w:cs="Times New Roman"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Cs/>
          <w:sz w:val="24"/>
          <w:szCs w:val="24"/>
        </w:rPr>
        <w:t>Лабкомплект</w:t>
      </w:r>
      <w:r w:rsidR="00A97E88">
        <w:rPr>
          <w:rFonts w:ascii="Times New Roman" w:hAnsi="Times New Roman" w:cs="Times New Roman"/>
          <w:bCs/>
          <w:sz w:val="24"/>
          <w:szCs w:val="24"/>
        </w:rPr>
        <w:t>» при проведении закупк</w:t>
      </w:r>
      <w:r>
        <w:rPr>
          <w:rFonts w:ascii="Times New Roman" w:hAnsi="Times New Roman" w:cs="Times New Roman"/>
          <w:bCs/>
          <w:sz w:val="24"/>
          <w:szCs w:val="24"/>
        </w:rPr>
        <w:t>и Заказчиком были допущены наруш</w:t>
      </w:r>
      <w:r w:rsidR="00A97E88">
        <w:rPr>
          <w:rFonts w:ascii="Times New Roman" w:hAnsi="Times New Roman" w:cs="Times New Roman"/>
          <w:bCs/>
          <w:sz w:val="24"/>
          <w:szCs w:val="24"/>
        </w:rPr>
        <w:t>ения федерального законодательства, которые привели к ограничению конкуренции.</w:t>
      </w:r>
    </w:p>
    <w:p w:rsidR="00402DD2" w:rsidRDefault="00402DD2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DD2" w:rsidRDefault="00402DD2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Pr="00402DD2">
        <w:rPr>
          <w:rFonts w:ascii="Times New Roman" w:hAnsi="Times New Roman" w:cs="Times New Roman"/>
          <w:bCs/>
          <w:sz w:val="24"/>
          <w:szCs w:val="24"/>
        </w:rPr>
        <w:t>Согласно 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02DD2">
        <w:rPr>
          <w:rFonts w:ascii="Times New Roman" w:hAnsi="Times New Roman" w:cs="Times New Roman"/>
          <w:bCs/>
          <w:sz w:val="24"/>
          <w:szCs w:val="24"/>
        </w:rPr>
        <w:t>2 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02DD2">
        <w:rPr>
          <w:rFonts w:ascii="Times New Roman" w:hAnsi="Times New Roman" w:cs="Times New Roman"/>
          <w:bCs/>
          <w:sz w:val="24"/>
          <w:szCs w:val="24"/>
        </w:rPr>
        <w:t>18.1 Федерального закона от 26.07.2006 г. № 135-ФЗ «О защите конкуренции» (далее – ФЗ о защите конкуренции) действия (бездействие) организатора торгов, оператора электронной площадки, конкурсной или аукционной комиссии могут быть обжалованы в антимо</w:t>
      </w:r>
      <w:r w:rsidR="005434B3">
        <w:rPr>
          <w:rFonts w:ascii="Times New Roman" w:hAnsi="Times New Roman" w:cs="Times New Roman"/>
          <w:bCs/>
          <w:sz w:val="24"/>
          <w:szCs w:val="24"/>
        </w:rPr>
        <w:t>нопольный</w:t>
      </w:r>
      <w:r w:rsidRPr="00402DD2">
        <w:rPr>
          <w:rFonts w:ascii="Times New Roman" w:hAnsi="Times New Roman" w:cs="Times New Roman"/>
          <w:bCs/>
          <w:sz w:val="24"/>
          <w:szCs w:val="24"/>
        </w:rPr>
        <w:t xml:space="preserve">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402DD2" w:rsidRDefault="00402DD2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548" w:rsidRDefault="00DE4539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3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D42AF">
        <w:rPr>
          <w:rFonts w:ascii="Times New Roman" w:hAnsi="Times New Roman" w:cs="Times New Roman"/>
          <w:bCs/>
          <w:sz w:val="24"/>
          <w:szCs w:val="24"/>
        </w:rPr>
        <w:t xml:space="preserve">Статьёй </w:t>
      </w:r>
      <w:r w:rsidR="00776D33" w:rsidRPr="00381313">
        <w:rPr>
          <w:rFonts w:ascii="Times New Roman" w:hAnsi="Times New Roman" w:cs="Times New Roman"/>
          <w:bCs/>
          <w:sz w:val="24"/>
          <w:szCs w:val="24"/>
        </w:rPr>
        <w:t>1 Федерального закона от 18.07.2011 г. № 223-ФЗ "О закупках товаров, работ, услуг отдельными видами юридических лиц"</w:t>
      </w:r>
      <w:r w:rsidRPr="003813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A7A">
        <w:rPr>
          <w:rFonts w:ascii="Times New Roman" w:hAnsi="Times New Roman" w:cs="Times New Roman"/>
          <w:bCs/>
          <w:sz w:val="24"/>
          <w:szCs w:val="24"/>
        </w:rPr>
        <w:t xml:space="preserve">(далее – ФЗ-223 О закупках) </w:t>
      </w:r>
      <w:r w:rsidR="00BD42AF">
        <w:rPr>
          <w:rFonts w:ascii="Times New Roman" w:hAnsi="Times New Roman" w:cs="Times New Roman"/>
          <w:bCs/>
          <w:sz w:val="24"/>
          <w:szCs w:val="24"/>
        </w:rPr>
        <w:t xml:space="preserve">определено, </w:t>
      </w:r>
      <w:r w:rsidR="009E7548">
        <w:rPr>
          <w:rFonts w:ascii="Times New Roman" w:hAnsi="Times New Roman" w:cs="Times New Roman"/>
          <w:bCs/>
          <w:sz w:val="24"/>
          <w:szCs w:val="24"/>
        </w:rPr>
        <w:t>что ц</w:t>
      </w:r>
      <w:r w:rsidR="009E7548" w:rsidRPr="009E7548">
        <w:rPr>
          <w:rFonts w:ascii="Times New Roman" w:hAnsi="Times New Roman" w:cs="Times New Roman"/>
          <w:bCs/>
          <w:sz w:val="24"/>
          <w:szCs w:val="24"/>
        </w:rPr>
        <w:t>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 </w:t>
      </w:r>
      <w:hyperlink r:id="rId9" w:anchor="dst100010" w:history="1">
        <w:r w:rsidR="009E7548" w:rsidRPr="009E75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части 2</w:t>
        </w:r>
      </w:hyperlink>
      <w:r w:rsidR="009E7548" w:rsidRPr="009E7548">
        <w:rPr>
          <w:rFonts w:ascii="Times New Roman" w:hAnsi="Times New Roman" w:cs="Times New Roman"/>
          <w:bCs/>
          <w:sz w:val="24"/>
          <w:szCs w:val="24"/>
        </w:rPr>
        <w:t> настоящей статьи,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</w:t>
      </w:r>
      <w:r w:rsidR="009E7548">
        <w:rPr>
          <w:rFonts w:ascii="Times New Roman" w:hAnsi="Times New Roman" w:cs="Times New Roman"/>
          <w:bCs/>
          <w:sz w:val="24"/>
          <w:szCs w:val="24"/>
        </w:rPr>
        <w:t xml:space="preserve"> закупке товаров, работ, услуг </w:t>
      </w:r>
      <w:r w:rsidR="009E7548" w:rsidRPr="009E7548">
        <w:rPr>
          <w:rFonts w:ascii="Times New Roman" w:hAnsi="Times New Roman" w:cs="Times New Roman"/>
          <w:bCs/>
          <w:sz w:val="24"/>
          <w:szCs w:val="24"/>
        </w:rPr>
        <w:t>для нужд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CA10EA" w:rsidRDefault="00DC2282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10EA" w:rsidRPr="00CA10EA">
        <w:rPr>
          <w:rFonts w:ascii="Times New Roman" w:hAnsi="Times New Roman" w:cs="Times New Roman"/>
          <w:sz w:val="24"/>
          <w:szCs w:val="24"/>
        </w:rPr>
        <w:t xml:space="preserve">В соответствии с ч. 1 ст. 17 </w:t>
      </w:r>
      <w:r w:rsidR="002D1A7A">
        <w:rPr>
          <w:rFonts w:ascii="Times New Roman" w:hAnsi="Times New Roman" w:cs="Times New Roman"/>
          <w:bCs/>
          <w:sz w:val="24"/>
          <w:szCs w:val="24"/>
        </w:rPr>
        <w:t xml:space="preserve">ФЗ о защите конкуренции </w:t>
      </w:r>
      <w:r w:rsidR="00CA10EA" w:rsidRPr="00CA10EA">
        <w:rPr>
          <w:rFonts w:ascii="Times New Roman" w:hAnsi="Times New Roman" w:cs="Times New Roman"/>
          <w:sz w:val="24"/>
          <w:szCs w:val="24"/>
        </w:rPr>
        <w:t>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</w:t>
      </w:r>
      <w:r w:rsidR="00CA10EA">
        <w:rPr>
          <w:rFonts w:ascii="Times New Roman" w:hAnsi="Times New Roman" w:cs="Times New Roman"/>
          <w:sz w:val="24"/>
          <w:szCs w:val="24"/>
        </w:rPr>
        <w:t>.</w:t>
      </w:r>
    </w:p>
    <w:p w:rsidR="00DD1FEF" w:rsidRDefault="00DD1FEF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9D6F2E" w:rsidRDefault="009D6F2E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9D6F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.Допущен</w:t>
      </w:r>
      <w:r w:rsidR="009805F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 нарушение:</w:t>
      </w:r>
    </w:p>
    <w:p w:rsidR="00272584" w:rsidRDefault="00DD1FEF" w:rsidP="00CB4462">
      <w:pPr>
        <w:pStyle w:val="a3"/>
        <w:ind w:left="-1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D1FEF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70E64">
        <w:rPr>
          <w:rFonts w:ascii="Times New Roman" w:hAnsi="Times New Roman" w:cs="Times New Roman"/>
          <w:bCs/>
          <w:sz w:val="24"/>
          <w:szCs w:val="24"/>
        </w:rPr>
        <w:t>Первоначально</w:t>
      </w:r>
      <w:r w:rsidR="00576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473">
        <w:rPr>
          <w:rFonts w:ascii="Times New Roman" w:hAnsi="Times New Roman" w:cs="Times New Roman"/>
          <w:bCs/>
          <w:sz w:val="24"/>
          <w:szCs w:val="24"/>
        </w:rPr>
        <w:t>09.01.2019 г.</w:t>
      </w:r>
      <w:r w:rsidR="00E70E64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D1FEF">
        <w:rPr>
          <w:rFonts w:ascii="Times New Roman" w:hAnsi="Times New Roman" w:cs="Times New Roman"/>
          <w:bCs/>
          <w:sz w:val="24"/>
          <w:szCs w:val="24"/>
        </w:rPr>
        <w:t xml:space="preserve"> Разделе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проведения процедуры» </w:t>
      </w:r>
      <w:r w:rsidR="00272584">
        <w:rPr>
          <w:rFonts w:ascii="Times New Roman" w:hAnsi="Times New Roman" w:cs="Times New Roman"/>
          <w:bCs/>
          <w:sz w:val="24"/>
          <w:szCs w:val="24"/>
        </w:rPr>
        <w:t xml:space="preserve">в общих сведениях о закупке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="00E70E64">
        <w:rPr>
          <w:rFonts w:ascii="Times New Roman" w:hAnsi="Times New Roman" w:cs="Times New Roman"/>
          <w:bCs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bCs/>
          <w:sz w:val="24"/>
          <w:szCs w:val="24"/>
        </w:rPr>
        <w:t>указано</w:t>
      </w:r>
      <w:r w:rsidRPr="00DD1FEF">
        <w:rPr>
          <w:rFonts w:ascii="Times New Roman" w:hAnsi="Times New Roman" w:cs="Times New Roman"/>
          <w:bCs/>
          <w:i/>
          <w:sz w:val="24"/>
          <w:szCs w:val="24"/>
        </w:rPr>
        <w:t>: дата начала подачи заявок – 30.12.2018 г. (МСК); дата и время окончания подачи заявок – 15.01.2019 г. 00 ч. 00 мин. (МСК)</w:t>
      </w:r>
      <w:r w:rsidR="0027258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D1FEF" w:rsidRPr="00272584" w:rsidRDefault="00272584" w:rsidP="00CB4462">
      <w:pPr>
        <w:pStyle w:val="a3"/>
        <w:ind w:left="-1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D1FEF" w:rsidRPr="00DD1F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Техническая и иная документация была создана</w:t>
      </w:r>
      <w:r w:rsidRPr="00272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Заказчиком на </w:t>
      </w:r>
      <w:r w:rsidRPr="00272584">
        <w:rPr>
          <w:rFonts w:ascii="Times New Roman" w:hAnsi="Times New Roman" w:cs="Times New Roman"/>
          <w:bCs/>
          <w:sz w:val="24"/>
          <w:szCs w:val="24"/>
        </w:rPr>
        <w:t xml:space="preserve">электронной площадке </w:t>
      </w:r>
      <w:r w:rsidRPr="00272584">
        <w:rPr>
          <w:rFonts w:ascii="Times New Roman" w:hAnsi="Times New Roman" w:cs="Times New Roman"/>
          <w:bCs/>
          <w:i/>
          <w:sz w:val="24"/>
          <w:szCs w:val="24"/>
        </w:rPr>
        <w:t>30.12.2018 г. в 14 ч. 14 мин. (МСК),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размещена Заказчиком – </w:t>
      </w:r>
      <w:r w:rsidRPr="00272584">
        <w:rPr>
          <w:rFonts w:ascii="Times New Roman" w:hAnsi="Times New Roman" w:cs="Times New Roman"/>
          <w:bCs/>
          <w:i/>
          <w:sz w:val="24"/>
          <w:szCs w:val="24"/>
        </w:rPr>
        <w:t>09.01.2019 г. в 13 ч. 58 мин (МСК).</w:t>
      </w:r>
    </w:p>
    <w:p w:rsidR="00272584" w:rsidRPr="00272584" w:rsidRDefault="00272584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</w:t>
      </w:r>
      <w:r w:rsidR="009805F4">
        <w:rPr>
          <w:rFonts w:ascii="Times New Roman" w:hAnsi="Times New Roman" w:cs="Times New Roman"/>
          <w:bCs/>
          <w:sz w:val="24"/>
          <w:szCs w:val="24"/>
        </w:rPr>
        <w:t>Извещении</w:t>
      </w:r>
      <w:r w:rsidRPr="00272584">
        <w:rPr>
          <w:rFonts w:ascii="Times New Roman" w:hAnsi="Times New Roman" w:cs="Times New Roman"/>
          <w:bCs/>
          <w:sz w:val="24"/>
          <w:szCs w:val="24"/>
        </w:rPr>
        <w:t xml:space="preserve"> о проведении открытого аукциона в электронной форме </w:t>
      </w:r>
      <w:r w:rsidRPr="00272584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272584">
        <w:rPr>
          <w:rFonts w:ascii="Times New Roman" w:hAnsi="Times New Roman" w:cs="Times New Roman"/>
          <w:bCs/>
          <w:sz w:val="24"/>
          <w:szCs w:val="24"/>
        </w:rPr>
        <w:t>поставку оборудования для модульной конструкции с комплектом чистых помещений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п.10.1. Заказчиком указано – </w:t>
      </w:r>
      <w:r w:rsidRPr="00272584">
        <w:rPr>
          <w:rFonts w:ascii="Times New Roman" w:hAnsi="Times New Roman" w:cs="Times New Roman"/>
          <w:bCs/>
          <w:i/>
          <w:sz w:val="24"/>
          <w:szCs w:val="24"/>
        </w:rPr>
        <w:t xml:space="preserve">«Участник закупки, получивший аккредитацию на электронной площадке, вправе подать заявку на участие в открытом аукционе в электронной форме, подписанную квалифицированной электронной подписью лица, имеющего право действовать от имени участника закупки, с даты размещения извещения о закупке в Единой информационной системе в сфере закупок и </w:t>
      </w:r>
      <w:r w:rsidRPr="00532C49">
        <w:rPr>
          <w:rFonts w:ascii="Times New Roman" w:hAnsi="Times New Roman" w:cs="Times New Roman"/>
          <w:bCs/>
          <w:i/>
          <w:sz w:val="24"/>
          <w:szCs w:val="24"/>
          <w:u w:val="single"/>
        </w:rPr>
        <w:t>не позднее</w:t>
      </w:r>
      <w:r w:rsidRPr="00532C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532C49">
        <w:rPr>
          <w:rFonts w:ascii="Times New Roman" w:hAnsi="Times New Roman" w:cs="Times New Roman"/>
          <w:bCs/>
          <w:i/>
          <w:sz w:val="24"/>
          <w:szCs w:val="24"/>
          <w:u w:val="single"/>
        </w:rPr>
        <w:t>15.01</w:t>
      </w:r>
      <w:r w:rsidRPr="00532C4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.2019</w:t>
      </w:r>
      <w:r w:rsidRPr="00532C49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года</w:t>
      </w:r>
      <w:r w:rsidRPr="00532C4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00:00</w:t>
      </w:r>
      <w:r w:rsidRPr="0027258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 московскому </w:t>
      </w:r>
      <w:r w:rsidRPr="001507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времени </w:t>
      </w:r>
      <w:r w:rsidRPr="001507E4">
        <w:rPr>
          <w:rFonts w:ascii="Times New Roman" w:hAnsi="Times New Roman" w:cs="Times New Roman"/>
          <w:bCs/>
          <w:i/>
          <w:sz w:val="24"/>
          <w:szCs w:val="24"/>
        </w:rPr>
        <w:t>в соответствии с Регламентом ЭТП».</w:t>
      </w:r>
      <w:r w:rsidR="001507E4" w:rsidRPr="001507E4"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="001507E4" w:rsidRPr="001507E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1507E4" w:rsidRPr="00532C49">
        <w:rPr>
          <w:rFonts w:ascii="Times New Roman" w:hAnsi="Times New Roman" w:cs="Times New Roman"/>
          <w:bCs/>
          <w:i/>
          <w:sz w:val="24"/>
          <w:szCs w:val="24"/>
          <w:u w:val="single"/>
        </w:rPr>
        <w:t>не менее чем за 7 дней</w:t>
      </w:r>
      <w:r w:rsidR="001507E4" w:rsidRPr="001507E4">
        <w:rPr>
          <w:rFonts w:ascii="Times New Roman" w:hAnsi="Times New Roman" w:cs="Times New Roman"/>
          <w:bCs/>
          <w:i/>
          <w:sz w:val="24"/>
          <w:szCs w:val="24"/>
        </w:rPr>
        <w:t xml:space="preserve"> до даты окончания подачи заявок на участие в аукционе) в соответствии с </w:t>
      </w:r>
      <w:r w:rsidR="001507E4" w:rsidRPr="00532C49">
        <w:rPr>
          <w:rFonts w:ascii="Times New Roman" w:hAnsi="Times New Roman" w:cs="Times New Roman"/>
          <w:bCs/>
          <w:i/>
          <w:sz w:val="24"/>
          <w:szCs w:val="24"/>
          <w:u w:val="single"/>
        </w:rPr>
        <w:t>частью 2 статьи 24.1 Положения</w:t>
      </w:r>
      <w:r w:rsidR="001507E4" w:rsidRPr="001507E4">
        <w:rPr>
          <w:rFonts w:ascii="Times New Roman" w:hAnsi="Times New Roman" w:cs="Times New Roman"/>
          <w:bCs/>
          <w:i/>
          <w:sz w:val="24"/>
          <w:szCs w:val="24"/>
        </w:rPr>
        <w:t xml:space="preserve"> 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(далее Положение о закупках)</w:t>
      </w:r>
    </w:p>
    <w:p w:rsidR="00BB0439" w:rsidRDefault="00BB0439" w:rsidP="00CB4462">
      <w:pPr>
        <w:spacing w:after="1" w:line="240" w:lineRule="atLeast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2D1A7A" w:rsidRDefault="002D1A7A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2D1A7A">
        <w:rPr>
          <w:rFonts w:ascii="Times New Roman" w:hAnsi="Times New Roman" w:cs="Times New Roman"/>
          <w:sz w:val="24"/>
          <w:szCs w:val="24"/>
        </w:rPr>
        <w:t xml:space="preserve">   В соответствии с ч.1 ст.3.2.</w:t>
      </w:r>
      <w:r w:rsidRPr="002D1A7A">
        <w:rPr>
          <w:rFonts w:ascii="Times New Roman" w:hAnsi="Times New Roman" w:cs="Times New Roman"/>
          <w:bCs/>
          <w:sz w:val="24"/>
        </w:rPr>
        <w:t xml:space="preserve"> </w:t>
      </w:r>
      <w:r w:rsidRPr="002D1A7A">
        <w:rPr>
          <w:rFonts w:ascii="Times New Roman" w:hAnsi="Times New Roman" w:cs="Times New Roman"/>
          <w:bCs/>
          <w:sz w:val="24"/>
          <w:szCs w:val="24"/>
        </w:rPr>
        <w:t>ФЗ-223 О закупках к</w:t>
      </w:r>
      <w:r w:rsidRPr="002D1A7A">
        <w:rPr>
          <w:rFonts w:ascii="Times New Roman" w:hAnsi="Times New Roman" w:cs="Times New Roman"/>
          <w:sz w:val="24"/>
          <w:szCs w:val="24"/>
        </w:rPr>
        <w:t xml:space="preserve">онкурентная закупка осуществляется в порядке, предусмотренном настоящей статьей, и на основании требований, предусмотренных </w:t>
      </w:r>
      <w:hyperlink r:id="rId10" w:history="1">
        <w:r w:rsidRPr="002D1A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3.3</w:t>
        </w:r>
      </w:hyperlink>
      <w:r w:rsidRPr="002D1A7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2D1A7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3.4</w:t>
        </w:r>
      </w:hyperlink>
      <w:r w:rsidRPr="002D1A7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2D1A7A" w:rsidRDefault="002D1A7A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Подпунктом «б» п.2 ч.3 ст.3.4. </w:t>
      </w:r>
      <w:r w:rsidRPr="002D1A7A">
        <w:rPr>
          <w:rFonts w:ascii="Times New Roman" w:hAnsi="Times New Roman" w:cs="Times New Roman"/>
          <w:bCs/>
          <w:sz w:val="24"/>
          <w:szCs w:val="24"/>
        </w:rPr>
        <w:t>ФЗ-223 О закупках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императивно установлено, что </w:t>
      </w:r>
      <w:r w:rsidRPr="002D1A7A">
        <w:rPr>
          <w:rFonts w:ascii="Times New Roman" w:hAnsi="Times New Roman" w:cs="Times New Roman"/>
          <w:bCs/>
          <w:sz w:val="24"/>
          <w:szCs w:val="24"/>
        </w:rPr>
        <w:t>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2D1A7A">
        <w:rPr>
          <w:rFonts w:ascii="Times New Roman" w:hAnsi="Times New Roman" w:cs="Times New Roman"/>
          <w:bCs/>
          <w:sz w:val="24"/>
          <w:szCs w:val="24"/>
        </w:rPr>
        <w:t xml:space="preserve">укциона в электронной форме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Pr="00AF5E9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не менее чем за пятнадцать дней до даты </w:t>
      </w:r>
      <w:r w:rsidRPr="00AF5E9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окончания срока подачи заявок</w:t>
      </w:r>
      <w:r w:rsidRPr="002D1A7A">
        <w:rPr>
          <w:rFonts w:ascii="Times New Roman" w:hAnsi="Times New Roman" w:cs="Times New Roman"/>
          <w:bCs/>
          <w:sz w:val="24"/>
          <w:szCs w:val="24"/>
        </w:rPr>
        <w:t xml:space="preserve"> на участие в таком аукционе в случае, если начальная (максимальная) цена договора прев</w:t>
      </w:r>
      <w:r>
        <w:rPr>
          <w:rFonts w:ascii="Times New Roman" w:hAnsi="Times New Roman" w:cs="Times New Roman"/>
          <w:bCs/>
          <w:sz w:val="24"/>
          <w:szCs w:val="24"/>
        </w:rPr>
        <w:t>ышает тридцать миллионов рублей.</w:t>
      </w:r>
    </w:p>
    <w:p w:rsidR="00D74E2C" w:rsidRDefault="00D74E2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4E2C" w:rsidRDefault="00D74E2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D6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 необоснованно сократил время подачи заявки, </w:t>
      </w:r>
      <w:r w:rsidR="00766294">
        <w:rPr>
          <w:rFonts w:ascii="Times New Roman" w:hAnsi="Times New Roman" w:cs="Times New Roman"/>
          <w:bCs/>
          <w:sz w:val="24"/>
          <w:szCs w:val="24"/>
        </w:rPr>
        <w:t>которое установлено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для участников закупки, поскольку только 09 января 2019 года в ЕИС была размещена информация о закупке, время для подготовки заявки сократилось </w:t>
      </w:r>
      <w:r w:rsidR="008257A9">
        <w:rPr>
          <w:rFonts w:ascii="Times New Roman" w:hAnsi="Times New Roman" w:cs="Times New Roman"/>
          <w:bCs/>
          <w:sz w:val="24"/>
          <w:szCs w:val="24"/>
        </w:rPr>
        <w:t xml:space="preserve">с установленных законом 15 календарных дней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8257A9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календарных дней. </w:t>
      </w:r>
    </w:p>
    <w:p w:rsidR="00894047" w:rsidRPr="00894047" w:rsidRDefault="00D74E2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D6F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 установленного российским законодательством период</w:t>
      </w:r>
      <w:r w:rsidR="00766294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(дней) на рабочие и нерабочие дни, следует, что Заказчик установил начальную дату подачи заявки - 30.12.2018 г. на нерабочий день. С учётом Постановления</w:t>
      </w:r>
      <w:r w:rsidRPr="00D74E2C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14.10.2017</w:t>
      </w:r>
      <w:r w:rsidR="0076629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D74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294">
        <w:rPr>
          <w:rFonts w:ascii="Times New Roman" w:hAnsi="Times New Roman" w:cs="Times New Roman"/>
          <w:bCs/>
          <w:sz w:val="24"/>
          <w:szCs w:val="24"/>
        </w:rPr>
        <w:t>№</w:t>
      </w:r>
      <w:r w:rsidRPr="00D74E2C">
        <w:rPr>
          <w:rFonts w:ascii="Times New Roman" w:hAnsi="Times New Roman" w:cs="Times New Roman"/>
          <w:bCs/>
          <w:sz w:val="24"/>
          <w:szCs w:val="24"/>
        </w:rPr>
        <w:t xml:space="preserve"> 1250 "О переносе выходных дней в 2018 году"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период с 30.12.2018 г. по 08.01.2019 г. являлся нерабочими днями.</w:t>
      </w:r>
      <w:r w:rsidR="00894047" w:rsidRPr="00894047">
        <w:rPr>
          <w:rFonts w:ascii="Times New Roman" w:hAnsi="Times New Roman" w:cs="Times New Roman"/>
          <w:sz w:val="24"/>
          <w:szCs w:val="24"/>
        </w:rPr>
        <w:t xml:space="preserve"> </w:t>
      </w:r>
      <w:r w:rsidR="00894047" w:rsidRPr="00894047">
        <w:rPr>
          <w:rFonts w:ascii="Times New Roman" w:hAnsi="Times New Roman" w:cs="Times New Roman"/>
          <w:bCs/>
          <w:sz w:val="24"/>
          <w:szCs w:val="24"/>
        </w:rPr>
        <w:t>Размещать извещение о</w:t>
      </w:r>
      <w:r w:rsidR="00894047">
        <w:rPr>
          <w:rFonts w:ascii="Times New Roman" w:hAnsi="Times New Roman" w:cs="Times New Roman"/>
          <w:bCs/>
          <w:sz w:val="24"/>
          <w:szCs w:val="24"/>
        </w:rPr>
        <w:t xml:space="preserve">б аукционе </w:t>
      </w:r>
      <w:r w:rsidR="00894047" w:rsidRPr="00894047">
        <w:rPr>
          <w:rFonts w:ascii="Times New Roman" w:hAnsi="Times New Roman" w:cs="Times New Roman"/>
          <w:bCs/>
          <w:sz w:val="24"/>
          <w:szCs w:val="24"/>
        </w:rPr>
        <w:t xml:space="preserve">накануне </w:t>
      </w:r>
      <w:r w:rsidR="00894047">
        <w:rPr>
          <w:rFonts w:ascii="Times New Roman" w:hAnsi="Times New Roman" w:cs="Times New Roman"/>
          <w:bCs/>
          <w:sz w:val="24"/>
          <w:szCs w:val="24"/>
        </w:rPr>
        <w:t xml:space="preserve">длительных </w:t>
      </w:r>
      <w:r w:rsidR="00894047" w:rsidRPr="00894047">
        <w:rPr>
          <w:rFonts w:ascii="Times New Roman" w:hAnsi="Times New Roman" w:cs="Times New Roman"/>
          <w:bCs/>
          <w:sz w:val="24"/>
          <w:szCs w:val="24"/>
        </w:rPr>
        <w:t xml:space="preserve">выходных </w:t>
      </w:r>
      <w:r w:rsidR="00894047">
        <w:rPr>
          <w:rFonts w:ascii="Times New Roman" w:hAnsi="Times New Roman" w:cs="Times New Roman"/>
          <w:bCs/>
          <w:sz w:val="24"/>
          <w:szCs w:val="24"/>
        </w:rPr>
        <w:t xml:space="preserve">(нерабочих) </w:t>
      </w:r>
      <w:r w:rsidR="00894047" w:rsidRPr="00894047">
        <w:rPr>
          <w:rFonts w:ascii="Times New Roman" w:hAnsi="Times New Roman" w:cs="Times New Roman"/>
          <w:bCs/>
          <w:sz w:val="24"/>
          <w:szCs w:val="24"/>
        </w:rPr>
        <w:t>дней неправомерно</w:t>
      </w:r>
      <w:r w:rsidR="00894047">
        <w:rPr>
          <w:rFonts w:ascii="Times New Roman" w:hAnsi="Times New Roman" w:cs="Times New Roman"/>
          <w:bCs/>
          <w:sz w:val="24"/>
          <w:szCs w:val="24"/>
        </w:rPr>
        <w:t>, З</w:t>
      </w:r>
      <w:r w:rsidR="00894047" w:rsidRPr="00894047">
        <w:rPr>
          <w:rFonts w:ascii="Times New Roman" w:hAnsi="Times New Roman" w:cs="Times New Roman"/>
          <w:bCs/>
          <w:sz w:val="24"/>
          <w:szCs w:val="24"/>
        </w:rPr>
        <w:t xml:space="preserve">аказчик </w:t>
      </w:r>
      <w:r w:rsidR="00894047">
        <w:rPr>
          <w:rFonts w:ascii="Times New Roman" w:hAnsi="Times New Roman" w:cs="Times New Roman"/>
          <w:bCs/>
          <w:sz w:val="24"/>
          <w:szCs w:val="24"/>
        </w:rPr>
        <w:t xml:space="preserve">в данном случае действовал недобросовестно, поскольку мог и должен был предполагать, что такой порядок размещения информации может привести к ограничению конкуренции, нарушению </w:t>
      </w:r>
      <w:r w:rsidR="003037B4">
        <w:rPr>
          <w:rFonts w:ascii="Times New Roman" w:hAnsi="Times New Roman" w:cs="Times New Roman"/>
          <w:bCs/>
          <w:sz w:val="24"/>
          <w:szCs w:val="24"/>
        </w:rPr>
        <w:t>требований ФЗ</w:t>
      </w:r>
      <w:r w:rsidR="00894047" w:rsidRPr="00894047">
        <w:rPr>
          <w:rFonts w:ascii="Times New Roman" w:hAnsi="Times New Roman" w:cs="Times New Roman"/>
          <w:bCs/>
          <w:sz w:val="24"/>
          <w:szCs w:val="24"/>
        </w:rPr>
        <w:t>-223 О закупках</w:t>
      </w:r>
      <w:r w:rsidR="00894047">
        <w:rPr>
          <w:rFonts w:ascii="Times New Roman" w:hAnsi="Times New Roman" w:cs="Times New Roman"/>
          <w:bCs/>
          <w:sz w:val="24"/>
          <w:szCs w:val="24"/>
        </w:rPr>
        <w:t>.</w:t>
      </w:r>
      <w:r w:rsidR="003037B4" w:rsidRPr="003037B4">
        <w:rPr>
          <w:rFonts w:ascii="Times New Roman" w:hAnsi="Times New Roman" w:cs="Times New Roman"/>
          <w:sz w:val="24"/>
          <w:szCs w:val="24"/>
        </w:rPr>
        <w:t xml:space="preserve"> </w:t>
      </w:r>
      <w:r w:rsidR="003037B4">
        <w:rPr>
          <w:rFonts w:ascii="Times New Roman" w:hAnsi="Times New Roman" w:cs="Times New Roman"/>
          <w:sz w:val="24"/>
          <w:szCs w:val="24"/>
        </w:rPr>
        <w:t>Заказчик, у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 xml:space="preserve">станавливая срок начала и окончания подачи заявок, </w:t>
      </w:r>
      <w:r w:rsidR="003037B4">
        <w:rPr>
          <w:rFonts w:ascii="Times New Roman" w:hAnsi="Times New Roman" w:cs="Times New Roman"/>
          <w:bCs/>
          <w:sz w:val="24"/>
          <w:szCs w:val="24"/>
        </w:rPr>
        <w:t>должен учитывать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3037B4">
        <w:rPr>
          <w:rFonts w:ascii="Times New Roman" w:hAnsi="Times New Roman" w:cs="Times New Roman"/>
          <w:bCs/>
          <w:sz w:val="24"/>
          <w:szCs w:val="24"/>
        </w:rPr>
        <w:t>данный срок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 xml:space="preserve"> должен позволять обеспечить реальную возможность подать заявку</w:t>
      </w:r>
      <w:r w:rsidR="00303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>потенциальным участникам закупки</w:t>
      </w:r>
      <w:r w:rsidR="00CF471E">
        <w:rPr>
          <w:rFonts w:ascii="Times New Roman" w:hAnsi="Times New Roman" w:cs="Times New Roman"/>
          <w:bCs/>
          <w:sz w:val="24"/>
          <w:szCs w:val="24"/>
        </w:rPr>
        <w:t xml:space="preserve"> в установленные законом сроки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 xml:space="preserve">. В связи с этим </w:t>
      </w:r>
      <w:r w:rsidR="004839A7">
        <w:rPr>
          <w:rFonts w:ascii="Times New Roman" w:hAnsi="Times New Roman" w:cs="Times New Roman"/>
          <w:bCs/>
          <w:sz w:val="24"/>
          <w:szCs w:val="24"/>
        </w:rPr>
        <w:t xml:space="preserve">Заказчику 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>нельзя допускать, чтобы из-</w:t>
      </w:r>
      <w:r w:rsidR="004839A7">
        <w:rPr>
          <w:rFonts w:ascii="Times New Roman" w:hAnsi="Times New Roman" w:cs="Times New Roman"/>
          <w:bCs/>
          <w:sz w:val="24"/>
          <w:szCs w:val="24"/>
        </w:rPr>
        <w:t>з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>а наложения данного срока на выходные и</w:t>
      </w:r>
      <w:r w:rsidR="00766294">
        <w:rPr>
          <w:rFonts w:ascii="Times New Roman" w:hAnsi="Times New Roman" w:cs="Times New Roman"/>
          <w:bCs/>
          <w:sz w:val="24"/>
          <w:szCs w:val="24"/>
        </w:rPr>
        <w:t xml:space="preserve"> (или)</w:t>
      </w:r>
      <w:r w:rsidR="003037B4" w:rsidRPr="003037B4">
        <w:rPr>
          <w:rFonts w:ascii="Times New Roman" w:hAnsi="Times New Roman" w:cs="Times New Roman"/>
          <w:bCs/>
          <w:sz w:val="24"/>
          <w:szCs w:val="24"/>
        </w:rPr>
        <w:t xml:space="preserve"> праздничные дни уменьшалось количество рабочих дней, в которые можно представить заявку</w:t>
      </w:r>
      <w:r w:rsidR="004839A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39A7" w:rsidRPr="004839A7" w:rsidRDefault="00766294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9A7">
        <w:rPr>
          <w:rFonts w:ascii="Times New Roman" w:hAnsi="Times New Roman" w:cs="Times New Roman"/>
          <w:bCs/>
          <w:sz w:val="24"/>
          <w:szCs w:val="24"/>
        </w:rPr>
        <w:t xml:space="preserve">(Аналогичная позиция была высказана в </w:t>
      </w:r>
      <w:r w:rsidR="004839A7" w:rsidRPr="004839A7">
        <w:rPr>
          <w:rFonts w:ascii="Times New Roman" w:hAnsi="Times New Roman" w:cs="Times New Roman"/>
          <w:bCs/>
          <w:iCs/>
          <w:sz w:val="24"/>
          <w:szCs w:val="24"/>
        </w:rPr>
        <w:t>Постановлени</w:t>
      </w:r>
      <w:r w:rsidR="008E36C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4839A7" w:rsidRPr="004839A7">
        <w:rPr>
          <w:rFonts w:ascii="Times New Roman" w:hAnsi="Times New Roman" w:cs="Times New Roman"/>
          <w:bCs/>
          <w:iCs/>
          <w:sz w:val="24"/>
          <w:szCs w:val="24"/>
        </w:rPr>
        <w:t xml:space="preserve"> Одиннадцатого арбитражного апелляционн</w:t>
      </w:r>
      <w:r w:rsidR="004839A7">
        <w:rPr>
          <w:rFonts w:ascii="Times New Roman" w:hAnsi="Times New Roman" w:cs="Times New Roman"/>
          <w:bCs/>
          <w:iCs/>
          <w:sz w:val="24"/>
          <w:szCs w:val="24"/>
        </w:rPr>
        <w:t>ого суда от 07.06.2011</w:t>
      </w:r>
      <w:r w:rsidR="008E617B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4839A7">
        <w:rPr>
          <w:rFonts w:ascii="Times New Roman" w:hAnsi="Times New Roman" w:cs="Times New Roman"/>
          <w:bCs/>
          <w:iCs/>
          <w:sz w:val="24"/>
          <w:szCs w:val="24"/>
        </w:rPr>
        <w:t xml:space="preserve"> по делу №</w:t>
      </w:r>
      <w:r w:rsidR="004839A7" w:rsidRPr="004839A7">
        <w:rPr>
          <w:rFonts w:ascii="Times New Roman" w:hAnsi="Times New Roman" w:cs="Times New Roman"/>
          <w:bCs/>
          <w:iCs/>
          <w:sz w:val="24"/>
          <w:szCs w:val="24"/>
        </w:rPr>
        <w:t xml:space="preserve"> А65-1461/2011</w:t>
      </w:r>
      <w:r w:rsidR="008E617B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8E617B" w:rsidRPr="008E617B">
        <w:rPr>
          <w:rFonts w:ascii="Times New Roman" w:hAnsi="Times New Roman" w:cs="Times New Roman"/>
          <w:sz w:val="24"/>
          <w:szCs w:val="24"/>
        </w:rPr>
        <w:t xml:space="preserve"> </w:t>
      </w:r>
      <w:r w:rsidR="008E617B">
        <w:rPr>
          <w:rFonts w:ascii="Times New Roman" w:hAnsi="Times New Roman" w:cs="Times New Roman"/>
          <w:bCs/>
          <w:iCs/>
          <w:sz w:val="24"/>
          <w:szCs w:val="24"/>
        </w:rPr>
        <w:t>Постановлении</w:t>
      </w:r>
      <w:r w:rsidR="008E617B" w:rsidRPr="008E617B">
        <w:rPr>
          <w:rFonts w:ascii="Times New Roman" w:hAnsi="Times New Roman" w:cs="Times New Roman"/>
          <w:bCs/>
          <w:iCs/>
          <w:sz w:val="24"/>
          <w:szCs w:val="24"/>
        </w:rPr>
        <w:t xml:space="preserve"> Шестого арбитражного апелляционного суда от 08.10.2015</w:t>
      </w:r>
      <w:r w:rsidR="008E617B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  <w:r w:rsidR="008E617B" w:rsidRPr="008E61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E617B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8E617B" w:rsidRPr="008E617B">
        <w:rPr>
          <w:rFonts w:ascii="Times New Roman" w:hAnsi="Times New Roman" w:cs="Times New Roman"/>
          <w:bCs/>
          <w:iCs/>
          <w:sz w:val="24"/>
          <w:szCs w:val="24"/>
        </w:rPr>
        <w:t xml:space="preserve"> 06АП-4772/2015 по делу </w:t>
      </w:r>
      <w:r w:rsidR="008E617B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8E617B" w:rsidRPr="008E617B">
        <w:rPr>
          <w:rFonts w:ascii="Times New Roman" w:hAnsi="Times New Roman" w:cs="Times New Roman"/>
          <w:bCs/>
          <w:iCs/>
          <w:sz w:val="24"/>
          <w:szCs w:val="24"/>
        </w:rPr>
        <w:t xml:space="preserve"> А73-3430/2015</w:t>
      </w:r>
      <w:r w:rsidR="004839A7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E36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4047" w:rsidRDefault="00894047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0439" w:rsidRPr="00BB0439" w:rsidRDefault="00152E13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На официальном сайте Заказчика </w:t>
      </w:r>
      <w:hyperlink r:id="rId12" w:tgtFrame="_blank" w:history="1">
        <w:r w:rsidR="00BB0439" w:rsidRPr="00BB043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cfuv.ru</w:t>
        </w:r>
      </w:hyperlink>
      <w:r w:rsidR="00BB0439" w:rsidRPr="00BB0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состоянию на 10.01.2019 г. опубликовано «Положение</w:t>
      </w:r>
      <w:r w:rsidRPr="00152E13">
        <w:rPr>
          <w:rFonts w:ascii="Times New Roman" w:hAnsi="Times New Roman" w:cs="Times New Roman"/>
          <w:bCs/>
          <w:sz w:val="24"/>
          <w:szCs w:val="24"/>
        </w:rPr>
        <w:t xml:space="preserve"> 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  <w:r>
        <w:rPr>
          <w:rFonts w:ascii="Times New Roman" w:hAnsi="Times New Roman" w:cs="Times New Roman"/>
          <w:bCs/>
          <w:sz w:val="24"/>
          <w:szCs w:val="24"/>
        </w:rPr>
        <w:t xml:space="preserve"> (утв. Наблюдательным советом ФГАОУ ВО «КФУ им. В.И.Вернадского» 16.01.2015 г. Протокол № 1</w:t>
      </w:r>
      <w:r w:rsidR="004704C2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="00BB0439" w:rsidRPr="00BB0439">
        <w:rPr>
          <w:rFonts w:ascii="Times New Roman" w:hAnsi="Times New Roman" w:cs="Times New Roman"/>
          <w:bCs/>
          <w:sz w:val="24"/>
          <w:szCs w:val="24"/>
        </w:rPr>
        <w:t xml:space="preserve">в новой редакции от </w:t>
      </w:r>
      <w:r w:rsidR="004704C2">
        <w:rPr>
          <w:rFonts w:ascii="Times New Roman" w:hAnsi="Times New Roman" w:cs="Times New Roman"/>
          <w:bCs/>
          <w:sz w:val="24"/>
          <w:szCs w:val="24"/>
        </w:rPr>
        <w:t>«24» мая 2018 года Протокол №18.</w:t>
      </w:r>
    </w:p>
    <w:p w:rsidR="00BB0439" w:rsidRDefault="00532C49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Согласно ч.</w:t>
      </w:r>
      <w:r w:rsidRPr="00532C49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ст.24.1 Положения</w:t>
      </w:r>
      <w:r w:rsidRPr="00532C49">
        <w:rPr>
          <w:rFonts w:ascii="Times New Roman" w:hAnsi="Times New Roman" w:cs="Times New Roman"/>
          <w:bCs/>
          <w:sz w:val="24"/>
          <w:szCs w:val="24"/>
        </w:rPr>
        <w:t xml:space="preserve"> о закупках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 которую имеется ссылка в п.10.1 </w:t>
      </w:r>
      <w:r w:rsidRPr="00532C49">
        <w:rPr>
          <w:rFonts w:ascii="Times New Roman" w:hAnsi="Times New Roman" w:cs="Times New Roman"/>
          <w:bCs/>
          <w:sz w:val="24"/>
          <w:szCs w:val="24"/>
        </w:rPr>
        <w:t xml:space="preserve">Извещение о проведении открытого аукциона в электронной форме </w:t>
      </w:r>
      <w:r w:rsidRPr="00532C49"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532C49">
        <w:rPr>
          <w:rFonts w:ascii="Times New Roman" w:hAnsi="Times New Roman" w:cs="Times New Roman"/>
          <w:bCs/>
          <w:sz w:val="24"/>
          <w:szCs w:val="24"/>
        </w:rPr>
        <w:t>поставку оборудования для модульной конструкции с комплектом чистых помещений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32C49">
        <w:rPr>
          <w:rFonts w:ascii="Times New Roman" w:hAnsi="Times New Roman" w:cs="Times New Roman"/>
          <w:bCs/>
          <w:sz w:val="24"/>
          <w:szCs w:val="24"/>
        </w:rPr>
        <w:t>Заказчик при осуществлении аукциона в электронной форме с участием субъектов малого и среднего предпринимательства размещает в единой информационной си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стеме извещение о проведении: </w:t>
      </w:r>
      <w:r w:rsidRPr="00532C49">
        <w:rPr>
          <w:rFonts w:ascii="Times New Roman" w:hAnsi="Times New Roman" w:cs="Times New Roman"/>
          <w:bCs/>
          <w:sz w:val="24"/>
          <w:szCs w:val="24"/>
        </w:rPr>
        <w:t xml:space="preserve"> а) не менее чем за семь дней до даты окончания срока подачи заявок на участие в таком аукционе в случае, если начальная (максимальная) цена договора не превышает тридцать миллионов рублей; б) не менее чем за пятнадцать дней до даты окончания срока подачи заявок на участие в таком аукционе в случае, если начальная (максимальная) цена договора превышает тридцать миллионов рублей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32C49" w:rsidRDefault="00532C49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Данная статья </w:t>
      </w:r>
      <w:r w:rsidRPr="00532C49">
        <w:rPr>
          <w:rFonts w:ascii="Times New Roman" w:hAnsi="Times New Roman" w:cs="Times New Roman"/>
          <w:bCs/>
          <w:sz w:val="24"/>
          <w:szCs w:val="24"/>
        </w:rPr>
        <w:t>Положения о закупках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существу дублирует правовую норму </w:t>
      </w:r>
      <w:r w:rsidRPr="00532C49">
        <w:rPr>
          <w:rFonts w:ascii="Times New Roman" w:hAnsi="Times New Roman" w:cs="Times New Roman"/>
          <w:bCs/>
          <w:sz w:val="24"/>
          <w:szCs w:val="24"/>
        </w:rPr>
        <w:t>п.2 ч.3 ст.3.4. ФЗ-223 О закупках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32C49" w:rsidRDefault="00532C49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И в </w:t>
      </w:r>
      <w:r w:rsidRPr="00532C49">
        <w:rPr>
          <w:rFonts w:ascii="Times New Roman" w:hAnsi="Times New Roman" w:cs="Times New Roman"/>
          <w:bCs/>
          <w:sz w:val="24"/>
          <w:szCs w:val="24"/>
        </w:rPr>
        <w:t>п.2 ч.3 ст.3.4. ФЗ-223 О закупках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, и в </w:t>
      </w:r>
      <w:r w:rsidRPr="00532C49">
        <w:rPr>
          <w:rFonts w:ascii="Times New Roman" w:hAnsi="Times New Roman" w:cs="Times New Roman"/>
          <w:bCs/>
          <w:sz w:val="24"/>
          <w:szCs w:val="24"/>
        </w:rPr>
        <w:t>ч.2 ст.24.1 Положения о закупках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временн</w:t>
      </w:r>
      <w:r w:rsidR="00A16445">
        <w:rPr>
          <w:rFonts w:ascii="Times New Roman" w:hAnsi="Times New Roman" w:cs="Times New Roman"/>
          <w:bCs/>
          <w:sz w:val="24"/>
          <w:szCs w:val="24"/>
        </w:rPr>
        <w:t>ṑ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ограничение срока подачи заявки </w:t>
      </w:r>
      <w:r w:rsidRPr="00532C49">
        <w:rPr>
          <w:rFonts w:ascii="Times New Roman" w:hAnsi="Times New Roman" w:cs="Times New Roman"/>
          <w:bCs/>
          <w:sz w:val="24"/>
          <w:szCs w:val="24"/>
        </w:rPr>
        <w:t>потенциальным участникам закупки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C49">
        <w:rPr>
          <w:rFonts w:ascii="Times New Roman" w:hAnsi="Times New Roman" w:cs="Times New Roman"/>
          <w:bCs/>
          <w:i/>
          <w:sz w:val="24"/>
          <w:szCs w:val="24"/>
        </w:rPr>
        <w:t>(не менее чем за 7 дней до даты окончания подачи заявок на участие в аукционе)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относится лишь к закупкам на сумму при </w:t>
      </w:r>
      <w:r w:rsidRPr="00532C49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32C49">
        <w:rPr>
          <w:rFonts w:ascii="Times New Roman" w:hAnsi="Times New Roman" w:cs="Times New Roman"/>
          <w:bCs/>
          <w:sz w:val="24"/>
          <w:szCs w:val="24"/>
        </w:rPr>
        <w:t xml:space="preserve"> договора не превыш</w:t>
      </w:r>
      <w:r>
        <w:rPr>
          <w:rFonts w:ascii="Times New Roman" w:hAnsi="Times New Roman" w:cs="Times New Roman"/>
          <w:bCs/>
          <w:sz w:val="24"/>
          <w:szCs w:val="24"/>
        </w:rPr>
        <w:t>ает тридцать миллионов рублей.</w:t>
      </w:r>
      <w:r w:rsidRPr="00532C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Проводимая Заказчиком закупка</w:t>
      </w:r>
      <w:r w:rsidRPr="00532C49">
        <w:rPr>
          <w:rFonts w:ascii="Times New Roman" w:hAnsi="Times New Roman" w:cs="Times New Roman"/>
          <w:bCs/>
          <w:sz w:val="24"/>
          <w:szCs w:val="24"/>
        </w:rPr>
        <w:t xml:space="preserve"> № 31907398284</w:t>
      </w:r>
      <w:r w:rsidRPr="00532C49">
        <w:rPr>
          <w:rFonts w:ascii="Roboto" w:hAnsi="Roboto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Pr="00532C49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32C49">
        <w:rPr>
          <w:rFonts w:ascii="Times New Roman" w:hAnsi="Times New Roman" w:cs="Times New Roman"/>
          <w:bCs/>
          <w:sz w:val="24"/>
          <w:szCs w:val="24"/>
        </w:rPr>
        <w:t>ачальной цене</w:t>
      </w:r>
      <w:r w:rsidR="00A1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2C49">
        <w:rPr>
          <w:rFonts w:ascii="Times New Roman" w:hAnsi="Times New Roman" w:cs="Times New Roman"/>
          <w:bCs/>
          <w:sz w:val="24"/>
          <w:szCs w:val="24"/>
        </w:rPr>
        <w:t>73 990 613 рублей 67 копеек.</w:t>
      </w:r>
    </w:p>
    <w:p w:rsidR="00E70E64" w:rsidRDefault="00E70E64" w:rsidP="00CB4462">
      <w:pPr>
        <w:pStyle w:val="a3"/>
        <w:ind w:left="-1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дальнейшем 11 января 2019 года </w:t>
      </w:r>
      <w:r w:rsidR="00AF47EC">
        <w:rPr>
          <w:rFonts w:ascii="Times New Roman" w:hAnsi="Times New Roman" w:cs="Times New Roman"/>
          <w:bCs/>
          <w:sz w:val="24"/>
          <w:szCs w:val="24"/>
        </w:rPr>
        <w:t xml:space="preserve">в 20 ч. 24 мин. </w:t>
      </w:r>
      <w:r>
        <w:rPr>
          <w:rFonts w:ascii="Times New Roman" w:hAnsi="Times New Roman" w:cs="Times New Roman"/>
          <w:bCs/>
          <w:sz w:val="24"/>
          <w:szCs w:val="24"/>
        </w:rPr>
        <w:t>Заказчиком были внесены изменения в извещении о закупке</w:t>
      </w:r>
      <w:r w:rsidRPr="00E70E64">
        <w:rPr>
          <w:rFonts w:ascii="Times New Roman" w:hAnsi="Times New Roman" w:cs="Times New Roman"/>
          <w:bCs/>
          <w:sz w:val="24"/>
          <w:szCs w:val="24"/>
        </w:rPr>
        <w:t xml:space="preserve"> № 31907398284 </w:t>
      </w:r>
      <w:r w:rsidR="00AF47E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F47EC" w:rsidRPr="00AF47EC">
        <w:rPr>
          <w:rFonts w:ascii="Times New Roman" w:hAnsi="Times New Roman" w:cs="Times New Roman"/>
          <w:bCs/>
          <w:i/>
          <w:sz w:val="24"/>
          <w:szCs w:val="24"/>
        </w:rPr>
        <w:t>«Размещен проект изменения извещения о закупке № 31907398284 «Поставка оборудования для модульной конструкции с комплектом чистых помещений»</w:t>
      </w:r>
      <w:r w:rsidR="00B2042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20425" w:rsidRPr="00B20425" w:rsidRDefault="00B20425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Изменения внесены в срок окончания подачи заявок с даты - </w:t>
      </w:r>
      <w:r w:rsidRPr="00B20425">
        <w:rPr>
          <w:rFonts w:ascii="Times New Roman" w:hAnsi="Times New Roman" w:cs="Times New Roman"/>
          <w:bCs/>
          <w:i/>
          <w:sz w:val="24"/>
          <w:szCs w:val="24"/>
        </w:rPr>
        <w:t>15.01.2019 г. 00 ч. 00 мин. (МСК)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дату – </w:t>
      </w:r>
      <w:r w:rsidRPr="00B20425">
        <w:rPr>
          <w:rFonts w:ascii="Times New Roman" w:hAnsi="Times New Roman" w:cs="Times New Roman"/>
          <w:bCs/>
          <w:i/>
          <w:sz w:val="24"/>
          <w:szCs w:val="24"/>
        </w:rPr>
        <w:t>25.01.2019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425">
        <w:rPr>
          <w:rFonts w:ascii="Times New Roman" w:hAnsi="Times New Roman" w:cs="Times New Roman"/>
          <w:bCs/>
          <w:i/>
          <w:sz w:val="24"/>
          <w:szCs w:val="24"/>
        </w:rPr>
        <w:t>00 ч. 00 мин. (МСК)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однако дата начала подачи заявок – 30.12.2018 г., т.е. до даты фактического размещения аукционной документации не был</w:t>
      </w:r>
      <w:r w:rsidR="00CB5BCF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</w:t>
      </w:r>
      <w:r w:rsidR="00CB5BCF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Заказчиком.</w:t>
      </w:r>
    </w:p>
    <w:p w:rsidR="00152E13" w:rsidRPr="00AF47EC" w:rsidRDefault="00532C49" w:rsidP="00CB4462">
      <w:pPr>
        <w:pStyle w:val="a3"/>
        <w:ind w:left="-1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47EC"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</w:p>
    <w:p w:rsidR="008E617B" w:rsidRDefault="008E617B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Таким образом, Заказчиком при у</w:t>
      </w:r>
      <w:r w:rsidR="001252DD" w:rsidRPr="001252DD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52DD" w:rsidRPr="001252DD">
        <w:rPr>
          <w:rFonts w:ascii="Times New Roman" w:hAnsi="Times New Roman" w:cs="Times New Roman"/>
          <w:sz w:val="24"/>
          <w:szCs w:val="24"/>
        </w:rPr>
        <w:t xml:space="preserve"> даты </w:t>
      </w:r>
      <w:r>
        <w:rPr>
          <w:rFonts w:ascii="Times New Roman" w:hAnsi="Times New Roman" w:cs="Times New Roman"/>
          <w:sz w:val="24"/>
          <w:szCs w:val="24"/>
        </w:rPr>
        <w:t xml:space="preserve">начала и </w:t>
      </w:r>
      <w:r w:rsidR="001252DD" w:rsidRPr="001252DD">
        <w:rPr>
          <w:rFonts w:ascii="Times New Roman" w:hAnsi="Times New Roman" w:cs="Times New Roman"/>
          <w:sz w:val="24"/>
          <w:szCs w:val="24"/>
        </w:rPr>
        <w:t xml:space="preserve">окончания срока подачи заявок </w:t>
      </w:r>
      <w:r>
        <w:rPr>
          <w:rFonts w:ascii="Times New Roman" w:hAnsi="Times New Roman" w:cs="Times New Roman"/>
          <w:sz w:val="24"/>
          <w:szCs w:val="24"/>
        </w:rPr>
        <w:t>был нарушен</w:t>
      </w:r>
      <w:r w:rsidR="001252DD" w:rsidRPr="001252DD">
        <w:rPr>
          <w:rFonts w:ascii="Times New Roman" w:hAnsi="Times New Roman" w:cs="Times New Roman"/>
          <w:sz w:val="24"/>
          <w:szCs w:val="24"/>
        </w:rPr>
        <w:t xml:space="preserve"> принцип обеспечения конкуренции </w:t>
      </w:r>
      <w:r>
        <w:rPr>
          <w:rFonts w:ascii="Times New Roman" w:hAnsi="Times New Roman" w:cs="Times New Roman"/>
          <w:sz w:val="24"/>
          <w:szCs w:val="24"/>
        </w:rPr>
        <w:t>среди потенциальных участников закупки.</w:t>
      </w:r>
    </w:p>
    <w:p w:rsidR="0014004A" w:rsidRDefault="00766294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bookmarkStart w:id="1" w:name="100056"/>
      <w:bookmarkEnd w:id="1"/>
      <w:r>
        <w:rPr>
          <w:rFonts w:ascii="Times New Roman" w:hAnsi="Times New Roman" w:cs="Times New Roman"/>
          <w:sz w:val="24"/>
          <w:szCs w:val="24"/>
        </w:rPr>
        <w:t xml:space="preserve">    Согласно </w:t>
      </w:r>
      <w:r w:rsidRPr="00D41479">
        <w:rPr>
          <w:rFonts w:ascii="Times New Roman" w:hAnsi="Times New Roman" w:cs="Times New Roman"/>
          <w:sz w:val="24"/>
          <w:szCs w:val="24"/>
        </w:rPr>
        <w:t>ч.1</w:t>
      </w:r>
      <w:r>
        <w:rPr>
          <w:rFonts w:ascii="Times New Roman" w:hAnsi="Times New Roman" w:cs="Times New Roman"/>
          <w:sz w:val="24"/>
          <w:szCs w:val="24"/>
        </w:rPr>
        <w:t xml:space="preserve"> ст.3</w:t>
      </w:r>
      <w:r w:rsidR="00D41479" w:rsidRPr="00D41479">
        <w:rPr>
          <w:rFonts w:ascii="Times New Roman" w:hAnsi="Times New Roman" w:cs="Times New Roman"/>
          <w:sz w:val="24"/>
          <w:szCs w:val="24"/>
        </w:rPr>
        <w:t> </w:t>
      </w:r>
      <w:r w:rsidRPr="00766294">
        <w:rPr>
          <w:rFonts w:ascii="Times New Roman" w:hAnsi="Times New Roman" w:cs="Times New Roman"/>
          <w:bCs/>
          <w:sz w:val="24"/>
          <w:szCs w:val="24"/>
        </w:rPr>
        <w:t>ФЗ-223 О закупках</w:t>
      </w:r>
      <w:r w:rsidRPr="00766294">
        <w:rPr>
          <w:rFonts w:ascii="Times New Roman" w:hAnsi="Times New Roman" w:cs="Times New Roman"/>
          <w:sz w:val="24"/>
          <w:szCs w:val="24"/>
        </w:rPr>
        <w:t xml:space="preserve"> </w:t>
      </w:r>
      <w:r w:rsidR="00D41479" w:rsidRPr="00D41479">
        <w:rPr>
          <w:rFonts w:ascii="Times New Roman" w:hAnsi="Times New Roman" w:cs="Times New Roman"/>
          <w:sz w:val="24"/>
          <w:szCs w:val="24"/>
        </w:rPr>
        <w:t xml:space="preserve">к принципам, которыми должны руководствоваться заказчики при закупке товаров, работ, услуг, относятся </w:t>
      </w:r>
      <w:r w:rsidR="0014004A" w:rsidRPr="0014004A">
        <w:rPr>
          <w:rFonts w:ascii="Times New Roman" w:hAnsi="Times New Roman" w:cs="Times New Roman"/>
          <w:sz w:val="24"/>
          <w:szCs w:val="24"/>
        </w:rPr>
        <w:t>равноправие, справедливость, отсутствие дискриминации и необоснованных ограничений конкуренции по</w:t>
      </w:r>
      <w:r w:rsidR="0014004A">
        <w:rPr>
          <w:rFonts w:ascii="Times New Roman" w:hAnsi="Times New Roman" w:cs="Times New Roman"/>
          <w:sz w:val="24"/>
          <w:szCs w:val="24"/>
        </w:rPr>
        <w:t xml:space="preserve"> отношению к участникам закупки.</w:t>
      </w:r>
    </w:p>
    <w:p w:rsidR="0014004A" w:rsidRDefault="0014004A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766294" w:rsidRDefault="00766294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9D6F2E" w:rsidRDefault="009D6F2E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7959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.Допущенное нарушение:</w:t>
      </w:r>
    </w:p>
    <w:p w:rsidR="00FD72C1" w:rsidRPr="00FD72C1" w:rsidRDefault="004E521C" w:rsidP="00CB4462">
      <w:pPr>
        <w:pStyle w:val="a3"/>
        <w:ind w:left="-1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72C1">
        <w:rPr>
          <w:rFonts w:ascii="Times New Roman" w:hAnsi="Times New Roman" w:cs="Times New Roman"/>
          <w:sz w:val="24"/>
          <w:szCs w:val="24"/>
        </w:rPr>
        <w:t xml:space="preserve"> Согласно размещенной Заказчиком </w:t>
      </w:r>
      <w:r w:rsidR="0091058D">
        <w:rPr>
          <w:rFonts w:ascii="Times New Roman" w:hAnsi="Times New Roman" w:cs="Times New Roman"/>
          <w:sz w:val="24"/>
          <w:szCs w:val="24"/>
        </w:rPr>
        <w:t>информации, предметом</w:t>
      </w:r>
      <w:r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="00FD72C1">
        <w:rPr>
          <w:rFonts w:ascii="Times New Roman" w:hAnsi="Times New Roman" w:cs="Times New Roman"/>
          <w:sz w:val="24"/>
          <w:szCs w:val="24"/>
        </w:rPr>
        <w:t>является «</w:t>
      </w:r>
      <w:r w:rsidRPr="00FD72C1">
        <w:rPr>
          <w:rFonts w:ascii="Times New Roman" w:hAnsi="Times New Roman" w:cs="Times New Roman"/>
          <w:i/>
          <w:sz w:val="24"/>
          <w:szCs w:val="24"/>
        </w:rPr>
        <w:t>Поставка оборудования для модульной конструкции с комплектом чистых помещений</w:t>
      </w:r>
      <w:r w:rsidR="00FD72C1" w:rsidRPr="00FD72C1">
        <w:rPr>
          <w:rFonts w:ascii="Times New Roman" w:hAnsi="Times New Roman" w:cs="Times New Roman"/>
          <w:i/>
          <w:sz w:val="24"/>
          <w:szCs w:val="24"/>
        </w:rPr>
        <w:t>»</w:t>
      </w:r>
      <w:r w:rsidR="0079599E">
        <w:rPr>
          <w:rFonts w:ascii="Times New Roman" w:hAnsi="Times New Roman" w:cs="Times New Roman"/>
          <w:i/>
          <w:sz w:val="24"/>
          <w:szCs w:val="24"/>
        </w:rPr>
        <w:t>.</w:t>
      </w:r>
    </w:p>
    <w:p w:rsidR="00DD1FEF" w:rsidRPr="00B92F1A" w:rsidRDefault="00FD72C1" w:rsidP="00CB4462">
      <w:pPr>
        <w:pStyle w:val="a3"/>
        <w:ind w:left="-17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описании</w:t>
      </w:r>
      <w:r w:rsidR="004E521C" w:rsidRPr="004E521C">
        <w:rPr>
          <w:rFonts w:ascii="Times New Roman" w:hAnsi="Times New Roman" w:cs="Times New Roman"/>
          <w:bCs/>
          <w:sz w:val="24"/>
          <w:szCs w:val="24"/>
        </w:rPr>
        <w:t xml:space="preserve"> предмета закупки</w:t>
      </w:r>
      <w:r w:rsidR="004E52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указывается, что оборудование должно быть поставлено </w:t>
      </w:r>
      <w:r w:rsidRPr="00FD72C1">
        <w:rPr>
          <w:rFonts w:ascii="Times New Roman" w:hAnsi="Times New Roman" w:cs="Times New Roman"/>
          <w:bCs/>
          <w:i/>
          <w:sz w:val="24"/>
          <w:szCs w:val="24"/>
        </w:rPr>
        <w:t>«В соответствии</w:t>
      </w:r>
      <w:r w:rsidR="004E521C" w:rsidRPr="00FD72C1">
        <w:rPr>
          <w:rFonts w:ascii="Times New Roman" w:hAnsi="Times New Roman" w:cs="Times New Roman"/>
          <w:bCs/>
          <w:i/>
          <w:sz w:val="24"/>
          <w:szCs w:val="24"/>
        </w:rPr>
        <w:t xml:space="preserve"> с Техническим заданием (раздел 6 Документации об открытом аукционе в электронной форме</w:t>
      </w:r>
      <w:r w:rsidR="004E521C" w:rsidRPr="004E521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E52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E521C" w:rsidRPr="004E521C">
        <w:rPr>
          <w:rFonts w:ascii="Times New Roman" w:hAnsi="Times New Roman" w:cs="Times New Roman"/>
          <w:bCs/>
          <w:sz w:val="24"/>
          <w:szCs w:val="24"/>
        </w:rPr>
        <w:t xml:space="preserve">Количество поставляемого товара,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Заказчиком определено следующим образом - </w:t>
      </w:r>
      <w:r w:rsidRPr="00FD72C1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4E521C" w:rsidRPr="00FD72C1">
        <w:rPr>
          <w:rFonts w:ascii="Times New Roman" w:hAnsi="Times New Roman" w:cs="Times New Roman"/>
          <w:bCs/>
          <w:i/>
          <w:sz w:val="24"/>
          <w:szCs w:val="24"/>
        </w:rPr>
        <w:t xml:space="preserve">29 </w:t>
      </w:r>
      <w:proofErr w:type="spellStart"/>
      <w:r w:rsidR="004E521C" w:rsidRPr="00FD72C1">
        <w:rPr>
          <w:rFonts w:ascii="Times New Roman" w:hAnsi="Times New Roman" w:cs="Times New Roman"/>
          <w:bCs/>
          <w:i/>
          <w:sz w:val="24"/>
          <w:szCs w:val="24"/>
        </w:rPr>
        <w:t>усл.шт</w:t>
      </w:r>
      <w:proofErr w:type="spellEnd"/>
      <w:r w:rsidR="004E521C" w:rsidRPr="00FD72C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FD72C1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B92F1A">
        <w:rPr>
          <w:rFonts w:ascii="Times New Roman" w:hAnsi="Times New Roman" w:cs="Times New Roman"/>
          <w:bCs/>
          <w:sz w:val="24"/>
          <w:szCs w:val="24"/>
        </w:rPr>
        <w:t>, а место поставки</w:t>
      </w:r>
      <w:bookmarkStart w:id="2" w:name="100063"/>
      <w:bookmarkStart w:id="3" w:name="100069"/>
      <w:bookmarkEnd w:id="2"/>
      <w:bookmarkEnd w:id="3"/>
      <w:r w:rsidR="00B92F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2F1A" w:rsidRPr="00B92F1A">
        <w:rPr>
          <w:rFonts w:ascii="Times New Roman" w:hAnsi="Times New Roman" w:cs="Times New Roman"/>
          <w:bCs/>
          <w:sz w:val="24"/>
          <w:szCs w:val="24"/>
        </w:rPr>
        <w:t>в том числе сборки, установки, монтажа, ввода в эксплуатацию, обучения методам работы с поставленным товаром</w:t>
      </w:r>
      <w:r w:rsidR="00B92F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92F1A" w:rsidRPr="00B92F1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4E521C" w:rsidRPr="00B92F1A">
        <w:rPr>
          <w:rFonts w:ascii="Times New Roman" w:hAnsi="Times New Roman" w:cs="Times New Roman"/>
          <w:bCs/>
          <w:i/>
          <w:sz w:val="24"/>
          <w:szCs w:val="24"/>
        </w:rPr>
        <w:t>295007, РФ, Республика Крым, г. Симферополь, бульвар Ленина, д. 5/7 (Медицинская академия им. С.И. Георгиевского (структурное подразделение) ФГАОУ ВО «КФУ им. В.И. Вернадского)</w:t>
      </w:r>
      <w:r w:rsidR="00B92F1A" w:rsidRPr="00B92F1A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4E521C" w:rsidRPr="00B92F1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92F1A" w:rsidRPr="00B92F1A" w:rsidRDefault="00B92F1A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Таким образом, комплексное толкование указанной части размещенной информации </w:t>
      </w:r>
      <w:r w:rsidR="00A97E88">
        <w:rPr>
          <w:rFonts w:ascii="Times New Roman" w:hAnsi="Times New Roman" w:cs="Times New Roman"/>
          <w:sz w:val="24"/>
          <w:szCs w:val="24"/>
        </w:rPr>
        <w:t>позволяет потенциальному</w:t>
      </w:r>
      <w:r>
        <w:rPr>
          <w:rFonts w:ascii="Times New Roman" w:hAnsi="Times New Roman" w:cs="Times New Roman"/>
          <w:sz w:val="24"/>
          <w:szCs w:val="24"/>
        </w:rPr>
        <w:t xml:space="preserve"> участнику закупки сделать вывод о том, что целью </w:t>
      </w:r>
      <w:r w:rsidRPr="00B92F1A">
        <w:rPr>
          <w:rFonts w:ascii="Times New Roman" w:hAnsi="Times New Roman" w:cs="Times New Roman"/>
          <w:bCs/>
          <w:sz w:val="24"/>
          <w:szCs w:val="24"/>
        </w:rPr>
        <w:t>к</w:t>
      </w:r>
      <w:r w:rsidRPr="00B92F1A">
        <w:rPr>
          <w:rFonts w:ascii="Times New Roman" w:hAnsi="Times New Roman" w:cs="Times New Roman"/>
          <w:sz w:val="24"/>
          <w:szCs w:val="24"/>
        </w:rPr>
        <w:t>онкурентн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92F1A">
        <w:rPr>
          <w:rFonts w:ascii="Times New Roman" w:hAnsi="Times New Roman" w:cs="Times New Roman"/>
          <w:sz w:val="24"/>
          <w:szCs w:val="24"/>
        </w:rPr>
        <w:t xml:space="preserve"> закупк</w:t>
      </w:r>
      <w:r>
        <w:rPr>
          <w:rFonts w:ascii="Times New Roman" w:hAnsi="Times New Roman" w:cs="Times New Roman"/>
          <w:sz w:val="24"/>
          <w:szCs w:val="24"/>
        </w:rPr>
        <w:t xml:space="preserve">и, которую проводит Заказчик, является получение </w:t>
      </w:r>
      <w:r w:rsidR="00A97E88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группы товаров (вещи) с заданными техническими параметрами.</w:t>
      </w:r>
    </w:p>
    <w:p w:rsidR="0079599E" w:rsidRPr="0079599E" w:rsidRDefault="00A97E88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Однако, в разделе 6 аукционной документации «Техническое задание» З</w:t>
      </w:r>
      <w:r w:rsidR="00B92F1A">
        <w:rPr>
          <w:rFonts w:ascii="Times New Roman" w:hAnsi="Times New Roman" w:cs="Times New Roman"/>
          <w:sz w:val="24"/>
          <w:szCs w:val="24"/>
        </w:rPr>
        <w:t>аказч</w:t>
      </w:r>
      <w:r>
        <w:rPr>
          <w:rFonts w:ascii="Times New Roman" w:hAnsi="Times New Roman" w:cs="Times New Roman"/>
          <w:sz w:val="24"/>
          <w:szCs w:val="24"/>
        </w:rPr>
        <w:t xml:space="preserve">иком </w:t>
      </w:r>
      <w:r w:rsidR="0079599E">
        <w:rPr>
          <w:rFonts w:ascii="Times New Roman" w:hAnsi="Times New Roman" w:cs="Times New Roman"/>
          <w:sz w:val="24"/>
          <w:szCs w:val="24"/>
        </w:rPr>
        <w:t>указано, что потенциальный п</w:t>
      </w:r>
      <w:r w:rsidR="0079599E" w:rsidRPr="0079599E">
        <w:rPr>
          <w:rFonts w:ascii="Times New Roman" w:hAnsi="Times New Roman" w:cs="Times New Roman"/>
          <w:sz w:val="24"/>
          <w:szCs w:val="24"/>
        </w:rPr>
        <w:t xml:space="preserve">оставщик </w:t>
      </w:r>
      <w:r w:rsidR="0079599E">
        <w:rPr>
          <w:rFonts w:ascii="Times New Roman" w:hAnsi="Times New Roman" w:cs="Times New Roman"/>
          <w:sz w:val="24"/>
          <w:szCs w:val="24"/>
        </w:rPr>
        <w:t xml:space="preserve">должен передать </w:t>
      </w:r>
      <w:r w:rsidR="0079599E" w:rsidRPr="0079599E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79599E">
        <w:rPr>
          <w:rFonts w:ascii="Times New Roman" w:hAnsi="Times New Roman" w:cs="Times New Roman"/>
          <w:sz w:val="24"/>
          <w:szCs w:val="24"/>
        </w:rPr>
        <w:t>т</w:t>
      </w:r>
      <w:r w:rsidR="0079599E" w:rsidRPr="0079599E">
        <w:rPr>
          <w:rFonts w:ascii="Times New Roman" w:hAnsi="Times New Roman" w:cs="Times New Roman"/>
          <w:sz w:val="24"/>
          <w:szCs w:val="24"/>
        </w:rPr>
        <w:t>овар, который по техническим и качественным характеристикам должен соответствовать следующему:</w:t>
      </w:r>
    </w:p>
    <w:p w:rsidR="0079599E" w:rsidRPr="0079599E" w:rsidRDefault="0079599E" w:rsidP="00CB4462">
      <w:pPr>
        <w:pStyle w:val="a3"/>
        <w:ind w:left="-1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99E">
        <w:rPr>
          <w:rFonts w:ascii="Times New Roman" w:hAnsi="Times New Roman" w:cs="Times New Roman"/>
          <w:i/>
          <w:sz w:val="24"/>
          <w:szCs w:val="24"/>
        </w:rPr>
        <w:t xml:space="preserve"> «1. Результатом поставки и монтажа оборудования является проведение аттестации комплекта «Чистые помещения лаборатории клеточных технологий» согласно нормам, GMP/GLP и ГОСТ ИСО 14644-4-2002, включая следующие этапы аттестации чистых помещений: аттестация проекта; аттестация построенного чистого помещения; аттестация оснащенного чистого помещения; аттестация эксплуатируемого чистого помещения».</w:t>
      </w:r>
    </w:p>
    <w:p w:rsidR="00DC2282" w:rsidRDefault="00DC2282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79599E" w:rsidRDefault="00DC2282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Заказчик сформировал требования к </w:t>
      </w:r>
      <w:r w:rsidR="0079599E">
        <w:rPr>
          <w:rFonts w:ascii="Times New Roman" w:hAnsi="Times New Roman" w:cs="Times New Roman"/>
          <w:sz w:val="24"/>
          <w:szCs w:val="24"/>
        </w:rPr>
        <w:t>аукциону</w:t>
      </w:r>
      <w:r>
        <w:rPr>
          <w:rFonts w:ascii="Times New Roman" w:hAnsi="Times New Roman" w:cs="Times New Roman"/>
          <w:sz w:val="24"/>
          <w:szCs w:val="24"/>
        </w:rPr>
        <w:t xml:space="preserve">, которые ограничивают добросовестных поставщиков в участии в данном </w:t>
      </w:r>
      <w:r w:rsidR="0079599E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, создают необоснованные преимущества </w:t>
      </w:r>
      <w:r w:rsidR="001F0E5F">
        <w:rPr>
          <w:rFonts w:ascii="Times New Roman" w:hAnsi="Times New Roman" w:cs="Times New Roman"/>
          <w:sz w:val="24"/>
          <w:szCs w:val="24"/>
        </w:rPr>
        <w:t>для иных потенциальных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99E">
        <w:rPr>
          <w:rFonts w:ascii="Times New Roman" w:hAnsi="Times New Roman" w:cs="Times New Roman"/>
          <w:sz w:val="24"/>
          <w:szCs w:val="24"/>
        </w:rPr>
        <w:t>аукциона.</w:t>
      </w:r>
    </w:p>
    <w:p w:rsidR="0079599E" w:rsidRDefault="0079599E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</w:p>
    <w:p w:rsidR="0079599E" w:rsidRPr="0079599E" w:rsidRDefault="0079599E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99E">
        <w:rPr>
          <w:rFonts w:ascii="Times New Roman" w:hAnsi="Times New Roman" w:cs="Times New Roman"/>
          <w:bCs/>
          <w:sz w:val="24"/>
          <w:szCs w:val="24"/>
        </w:rPr>
        <w:t xml:space="preserve">    ГОСТ Р ИСО 14644-4-2002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9599E">
        <w:rPr>
          <w:rFonts w:ascii="Times New Roman" w:hAnsi="Times New Roman" w:cs="Times New Roman"/>
          <w:bCs/>
          <w:sz w:val="24"/>
          <w:szCs w:val="24"/>
        </w:rPr>
        <w:t>Чистые помещения и связанные с ними контролируемые среды. Часть 4. Проектирование, строительство и ввод в эксплуатацию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1058D" w:rsidRDefault="0079599E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Данный </w:t>
      </w:r>
      <w:r w:rsidRPr="0079599E">
        <w:rPr>
          <w:rFonts w:ascii="Times New Roman" w:hAnsi="Times New Roman" w:cs="Times New Roman"/>
          <w:bCs/>
          <w:sz w:val="24"/>
          <w:szCs w:val="24"/>
        </w:rPr>
        <w:t>стандарт входит в серию стандартов по чистым помещениям и связанным с ними контролируемым средам, разрабатываемых Техническим Комитетом ИСО/ТК 209.</w:t>
      </w:r>
    </w:p>
    <w:p w:rsidR="0091058D" w:rsidRPr="0091058D" w:rsidRDefault="0091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С</w:t>
      </w:r>
      <w:r w:rsidRPr="0091058D">
        <w:rPr>
          <w:rFonts w:ascii="Times New Roman" w:hAnsi="Times New Roman" w:cs="Times New Roman"/>
          <w:bCs/>
          <w:sz w:val="24"/>
          <w:szCs w:val="24"/>
        </w:rPr>
        <w:t>оздание комплек</w:t>
      </w:r>
      <w:r>
        <w:rPr>
          <w:rFonts w:ascii="Times New Roman" w:hAnsi="Times New Roman" w:cs="Times New Roman"/>
          <w:bCs/>
          <w:sz w:val="24"/>
          <w:szCs w:val="24"/>
        </w:rPr>
        <w:t>са</w:t>
      </w: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«Чистые помещения лаборатории клеточных технологий»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 иной самостоятельной (строительной) услугой, которая не является предметом закупки </w:t>
      </w:r>
      <w:r w:rsidRPr="0091058D">
        <w:rPr>
          <w:rFonts w:ascii="Times New Roman" w:hAnsi="Times New Roman" w:cs="Times New Roman"/>
          <w:bCs/>
          <w:sz w:val="24"/>
          <w:szCs w:val="24"/>
        </w:rPr>
        <w:t>№ 31907398284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058D" w:rsidRDefault="0091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А</w:t>
      </w:r>
      <w:r w:rsidRPr="0091058D">
        <w:rPr>
          <w:rFonts w:ascii="Times New Roman" w:hAnsi="Times New Roman" w:cs="Times New Roman"/>
          <w:bCs/>
          <w:sz w:val="24"/>
          <w:szCs w:val="24"/>
        </w:rPr>
        <w:t>ттестации комплекта «Чистые помещения лаборатории клеточных технологий» согласно нормам, GMP/GLP и ГОСТ ИСО 14644-4-2002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требует от потенциального участника закупки дополнительных, не обусловленных данной закупкой, технических возможностей и допусков </w:t>
      </w:r>
    </w:p>
    <w:p w:rsidR="0091058D" w:rsidRPr="0091058D" w:rsidRDefault="0091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Фактически </w:t>
      </w:r>
      <w:r w:rsidRPr="0091058D">
        <w:rPr>
          <w:rFonts w:ascii="Times New Roman" w:hAnsi="Times New Roman" w:cs="Times New Roman"/>
          <w:bCs/>
          <w:sz w:val="24"/>
          <w:szCs w:val="24"/>
        </w:rPr>
        <w:t>аттестации лаборатории «Чистые помещения лаборатории клеточных технологий» согласно норм GMP и ГОСТ ИСО 14644-4-2002 про</w:t>
      </w:r>
      <w:r>
        <w:rPr>
          <w:rFonts w:ascii="Times New Roman" w:hAnsi="Times New Roman" w:cs="Times New Roman"/>
          <w:bCs/>
          <w:sz w:val="24"/>
          <w:szCs w:val="24"/>
        </w:rPr>
        <w:t>ходит</w:t>
      </w: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следующие этапы аттестации чистых помещений:</w:t>
      </w:r>
    </w:p>
    <w:p w:rsidR="0091058D" w:rsidRPr="00CB5BCF" w:rsidRDefault="0091058D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B5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r w:rsidRPr="0091058D">
        <w:rPr>
          <w:rFonts w:ascii="Times New Roman" w:hAnsi="Times New Roman" w:cs="Times New Roman"/>
          <w:bCs/>
          <w:sz w:val="24"/>
          <w:szCs w:val="24"/>
        </w:rPr>
        <w:t>аттестация</w:t>
      </w:r>
      <w:r w:rsidRPr="00CB5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058D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CB5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91058D">
        <w:rPr>
          <w:rFonts w:ascii="Times New Roman" w:hAnsi="Times New Roman" w:cs="Times New Roman"/>
          <w:bCs/>
          <w:sz w:val="24"/>
          <w:szCs w:val="24"/>
          <w:lang w:val="en-US"/>
        </w:rPr>
        <w:t>Design</w:t>
      </w:r>
      <w:r w:rsidRPr="00CB5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1058D">
        <w:rPr>
          <w:rFonts w:ascii="Times New Roman" w:hAnsi="Times New Roman" w:cs="Times New Roman"/>
          <w:bCs/>
          <w:sz w:val="24"/>
          <w:szCs w:val="24"/>
          <w:lang w:val="en-US"/>
        </w:rPr>
        <w:t>qualification</w:t>
      </w:r>
      <w:r w:rsidRPr="00CB5B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– </w:t>
      </w:r>
      <w:r w:rsidRPr="0091058D">
        <w:rPr>
          <w:rFonts w:ascii="Times New Roman" w:hAnsi="Times New Roman" w:cs="Times New Roman"/>
          <w:bCs/>
          <w:sz w:val="24"/>
          <w:szCs w:val="24"/>
          <w:lang w:val="en-US"/>
        </w:rPr>
        <w:t>DQ</w:t>
      </w:r>
      <w:r w:rsidRPr="00CB5BCF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:rsidR="0091058D" w:rsidRPr="0091058D" w:rsidRDefault="0091058D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>- аттестация построенного чистого помещения (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Installation</w:t>
      </w:r>
      <w:proofErr w:type="spellEnd"/>
      <w:r w:rsidRPr="0091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qualification</w:t>
      </w:r>
      <w:proofErr w:type="spellEnd"/>
      <w:r w:rsidRPr="0091058D">
        <w:rPr>
          <w:rFonts w:ascii="Times New Roman" w:hAnsi="Times New Roman" w:cs="Times New Roman"/>
          <w:bCs/>
          <w:sz w:val="24"/>
          <w:szCs w:val="24"/>
        </w:rPr>
        <w:t>) – IQ;</w:t>
      </w:r>
    </w:p>
    <w:p w:rsidR="0091058D" w:rsidRPr="0091058D" w:rsidRDefault="0091058D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>- аттестация оснащенного чистого помещения (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Operational</w:t>
      </w:r>
      <w:proofErr w:type="spellEnd"/>
      <w:r w:rsidRPr="0091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qualification</w:t>
      </w:r>
      <w:proofErr w:type="spellEnd"/>
      <w:r w:rsidRPr="0091058D">
        <w:rPr>
          <w:rFonts w:ascii="Times New Roman" w:hAnsi="Times New Roman" w:cs="Times New Roman"/>
          <w:bCs/>
          <w:sz w:val="24"/>
          <w:szCs w:val="24"/>
        </w:rPr>
        <w:t>) – OQ;</w:t>
      </w:r>
    </w:p>
    <w:p w:rsidR="0091058D" w:rsidRPr="0091058D" w:rsidRDefault="0091058D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>- аттестация эксплуатируемого чистого помещения (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Pr="0091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qualification</w:t>
      </w:r>
      <w:proofErr w:type="spellEnd"/>
      <w:r w:rsidRPr="0091058D">
        <w:rPr>
          <w:rFonts w:ascii="Times New Roman" w:hAnsi="Times New Roman" w:cs="Times New Roman"/>
          <w:bCs/>
          <w:sz w:val="24"/>
          <w:szCs w:val="24"/>
        </w:rPr>
        <w:t>) – PQ;</w:t>
      </w:r>
    </w:p>
    <w:p w:rsidR="0091058D" w:rsidRPr="0091058D" w:rsidRDefault="0091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   Последние два этапа аттестации тесно связаны с технологическим оборудованием, которое должно быть правильно установлено (на этапе OQ) и правильно функционировать (на этапе PQ).</w:t>
      </w:r>
    </w:p>
    <w:p w:rsidR="0091058D" w:rsidRPr="0091058D" w:rsidRDefault="0091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    Пуско-наладку системы вентиляции в чистом помещении проводят уже с работающим технологическим оборудованием, так как необходимо учитывать тепловыделения от него. Также, при работе оборудования неизбежно выделение различных частиц, влияющих на их общую концентрацию в помещении и, как следствие, на класс чистоты.</w:t>
      </w:r>
    </w:p>
    <w:p w:rsidR="0091058D" w:rsidRDefault="0091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    Без установленного технологического оборудования успешная аттестация лаборатории клеточных технологий невозможна. Согласно ГОСТ ИСО 14644-4-2002 (раздел 7, приложение С) эти испытания должны быть завершены до ввода в эксплуатацию чистого помещения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15FA9" w:rsidRPr="0091058D" w:rsidRDefault="00615FA9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3581" w:rsidRDefault="00030F1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1058D">
        <w:rPr>
          <w:rFonts w:ascii="Times New Roman" w:hAnsi="Times New Roman" w:cs="Times New Roman"/>
          <w:bCs/>
          <w:sz w:val="24"/>
          <w:szCs w:val="24"/>
        </w:rPr>
        <w:t>А</w:t>
      </w:r>
      <w:r w:rsidRPr="0091058D">
        <w:rPr>
          <w:rFonts w:ascii="Times New Roman" w:hAnsi="Times New Roman" w:cs="Times New Roman"/>
          <w:bCs/>
          <w:sz w:val="24"/>
          <w:szCs w:val="24"/>
        </w:rPr>
        <w:t>ттестация построенного чистого помещения (</w:t>
      </w:r>
      <w:proofErr w:type="spellStart"/>
      <w:r w:rsidRPr="0091058D">
        <w:rPr>
          <w:rFonts w:ascii="Times New Roman" w:hAnsi="Times New Roman" w:cs="Times New Roman"/>
          <w:bCs/>
          <w:sz w:val="24"/>
          <w:szCs w:val="24"/>
        </w:rPr>
        <w:t>I</w:t>
      </w:r>
      <w:r w:rsidR="0091058D">
        <w:rPr>
          <w:rFonts w:ascii="Times New Roman" w:hAnsi="Times New Roman" w:cs="Times New Roman"/>
          <w:bCs/>
          <w:sz w:val="24"/>
          <w:szCs w:val="24"/>
        </w:rPr>
        <w:t>nstallation</w:t>
      </w:r>
      <w:proofErr w:type="spellEnd"/>
      <w:r w:rsidR="0091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058D">
        <w:rPr>
          <w:rFonts w:ascii="Times New Roman" w:hAnsi="Times New Roman" w:cs="Times New Roman"/>
          <w:bCs/>
          <w:sz w:val="24"/>
          <w:szCs w:val="24"/>
        </w:rPr>
        <w:t>qualification</w:t>
      </w:r>
      <w:proofErr w:type="spellEnd"/>
      <w:r w:rsidR="0091058D">
        <w:rPr>
          <w:rFonts w:ascii="Times New Roman" w:hAnsi="Times New Roman" w:cs="Times New Roman"/>
          <w:bCs/>
          <w:sz w:val="24"/>
          <w:szCs w:val="24"/>
        </w:rPr>
        <w:t>) – IQ,</w:t>
      </w: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 аттестация оснащенного чистого помещения (</w:t>
      </w:r>
      <w:proofErr w:type="spellStart"/>
      <w:r w:rsidR="0091058D">
        <w:rPr>
          <w:rFonts w:ascii="Times New Roman" w:hAnsi="Times New Roman" w:cs="Times New Roman"/>
          <w:bCs/>
          <w:sz w:val="24"/>
          <w:szCs w:val="24"/>
        </w:rPr>
        <w:t>Operational</w:t>
      </w:r>
      <w:proofErr w:type="spellEnd"/>
      <w:r w:rsidR="0091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058D">
        <w:rPr>
          <w:rFonts w:ascii="Times New Roman" w:hAnsi="Times New Roman" w:cs="Times New Roman"/>
          <w:bCs/>
          <w:sz w:val="24"/>
          <w:szCs w:val="24"/>
        </w:rPr>
        <w:t>qualification</w:t>
      </w:r>
      <w:proofErr w:type="spellEnd"/>
      <w:r w:rsidR="0091058D">
        <w:rPr>
          <w:rFonts w:ascii="Times New Roman" w:hAnsi="Times New Roman" w:cs="Times New Roman"/>
          <w:bCs/>
          <w:sz w:val="24"/>
          <w:szCs w:val="24"/>
        </w:rPr>
        <w:t>) – OQ и</w:t>
      </w:r>
      <w:r w:rsidRPr="0091058D">
        <w:rPr>
          <w:rFonts w:ascii="Times New Roman" w:hAnsi="Times New Roman" w:cs="Times New Roman"/>
          <w:bCs/>
          <w:sz w:val="24"/>
          <w:szCs w:val="24"/>
        </w:rPr>
        <w:t xml:space="preserve">  аттестация эксплуатируемого чистого помещения (</w:t>
      </w:r>
      <w:proofErr w:type="spellStart"/>
      <w:r w:rsidR="0091058D">
        <w:rPr>
          <w:rFonts w:ascii="Times New Roman" w:hAnsi="Times New Roman" w:cs="Times New Roman"/>
          <w:bCs/>
          <w:sz w:val="24"/>
          <w:szCs w:val="24"/>
        </w:rPr>
        <w:t>Performance</w:t>
      </w:r>
      <w:proofErr w:type="spellEnd"/>
      <w:r w:rsidR="00910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058D">
        <w:rPr>
          <w:rFonts w:ascii="Times New Roman" w:hAnsi="Times New Roman" w:cs="Times New Roman"/>
          <w:bCs/>
          <w:sz w:val="24"/>
          <w:szCs w:val="24"/>
        </w:rPr>
        <w:t>qualification</w:t>
      </w:r>
      <w:proofErr w:type="spellEnd"/>
      <w:r w:rsidR="0091058D">
        <w:rPr>
          <w:rFonts w:ascii="Times New Roman" w:hAnsi="Times New Roman" w:cs="Times New Roman"/>
          <w:bCs/>
          <w:sz w:val="24"/>
          <w:szCs w:val="24"/>
        </w:rPr>
        <w:t>) – PQ должны производиться самим Заказчиком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058D">
        <w:rPr>
          <w:rFonts w:ascii="Times New Roman" w:hAnsi="Times New Roman" w:cs="Times New Roman"/>
          <w:bCs/>
          <w:sz w:val="24"/>
          <w:szCs w:val="24"/>
        </w:rPr>
        <w:t xml:space="preserve">поскольку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данная аттестация предполагает как правильный (в соответствии с проектом) монтаж технологического оборудования, так и правильную  </w:t>
      </w:r>
      <w:r w:rsidRPr="00030F11">
        <w:rPr>
          <w:rFonts w:ascii="Times New Roman" w:hAnsi="Times New Roman" w:cs="Times New Roman"/>
          <w:bCs/>
          <w:sz w:val="24"/>
          <w:szCs w:val="24"/>
        </w:rPr>
        <w:t>(в соответствии с проектом)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подготовку и создание ч</w:t>
      </w:r>
      <w:r w:rsidRPr="00030F11">
        <w:rPr>
          <w:rFonts w:ascii="Times New Roman" w:hAnsi="Times New Roman" w:cs="Times New Roman"/>
          <w:bCs/>
          <w:sz w:val="24"/>
          <w:szCs w:val="24"/>
        </w:rPr>
        <w:t>исты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Pr="00030F11">
        <w:rPr>
          <w:rFonts w:ascii="Times New Roman" w:hAnsi="Times New Roman" w:cs="Times New Roman"/>
          <w:bCs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30F11">
        <w:rPr>
          <w:rFonts w:ascii="Times New Roman" w:hAnsi="Times New Roman" w:cs="Times New Roman"/>
          <w:bCs/>
          <w:sz w:val="24"/>
          <w:szCs w:val="24"/>
        </w:rPr>
        <w:t xml:space="preserve"> лаборатории клеточных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141E2" w:rsidRPr="001141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581" w:rsidRPr="00FA3581" w:rsidRDefault="00FA358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Потенциальный поставщик оборудования по </w:t>
      </w:r>
      <w:r w:rsidRPr="00FA3581">
        <w:rPr>
          <w:rFonts w:ascii="Times New Roman" w:hAnsi="Times New Roman" w:cs="Times New Roman"/>
          <w:bCs/>
          <w:sz w:val="24"/>
          <w:szCs w:val="24"/>
        </w:rPr>
        <w:t>закупке № 31907398284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может провести аттестацию, указанную в аукционной документации, поскольку, во-первых, не имеет первоначальных технических документов, во-вторых, Заказчик уже должен был получить соответствующую аттестацию проекта и построенных чистых помещений.</w:t>
      </w:r>
    </w:p>
    <w:p w:rsidR="00652621" w:rsidRDefault="0065262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141E2" w:rsidRPr="001141E2">
        <w:rPr>
          <w:rFonts w:ascii="Times New Roman" w:hAnsi="Times New Roman" w:cs="Times New Roman"/>
          <w:bCs/>
          <w:sz w:val="24"/>
          <w:szCs w:val="24"/>
        </w:rPr>
        <w:t xml:space="preserve">Рабочая документация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652621">
        <w:rPr>
          <w:rFonts w:ascii="Times New Roman" w:hAnsi="Times New Roman" w:cs="Times New Roman"/>
          <w:bCs/>
          <w:sz w:val="24"/>
          <w:szCs w:val="24"/>
        </w:rPr>
        <w:t>«Чистые помещения лаборатории клеточных технологий»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которая находится у Заказчика должна </w:t>
      </w:r>
      <w:r w:rsidR="001141E2" w:rsidRPr="001141E2">
        <w:rPr>
          <w:rFonts w:ascii="Times New Roman" w:hAnsi="Times New Roman" w:cs="Times New Roman"/>
          <w:bCs/>
          <w:sz w:val="24"/>
          <w:szCs w:val="24"/>
        </w:rPr>
        <w:t>позволя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1141E2" w:rsidRPr="001141E2">
        <w:rPr>
          <w:rFonts w:ascii="Times New Roman" w:hAnsi="Times New Roman" w:cs="Times New Roman"/>
          <w:bCs/>
          <w:sz w:val="24"/>
          <w:szCs w:val="24"/>
        </w:rPr>
        <w:t xml:space="preserve"> произвести </w:t>
      </w:r>
      <w:r w:rsidR="001141E2">
        <w:rPr>
          <w:rFonts w:ascii="Times New Roman" w:hAnsi="Times New Roman" w:cs="Times New Roman"/>
          <w:bCs/>
          <w:sz w:val="24"/>
          <w:szCs w:val="24"/>
        </w:rPr>
        <w:t>поставку оборудования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, без введения дополнительного условия закупки </w:t>
      </w:r>
      <w:r w:rsidRPr="00652621">
        <w:rPr>
          <w:rFonts w:ascii="Times New Roman" w:hAnsi="Times New Roman" w:cs="Times New Roman"/>
          <w:bCs/>
          <w:sz w:val="24"/>
          <w:szCs w:val="24"/>
        </w:rPr>
        <w:t>№ 31907398284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потенциальному поставщику именно оборудования. Данное требование должно предъявляться к поставщику, построившему (создавшему) чистые помещения.</w:t>
      </w:r>
    </w:p>
    <w:p w:rsidR="00652621" w:rsidRDefault="0065262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621" w:rsidRPr="00652621" w:rsidRDefault="0065262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1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2E69">
        <w:rPr>
          <w:rFonts w:ascii="Times New Roman" w:hAnsi="Times New Roman" w:cs="Times New Roman"/>
          <w:bCs/>
          <w:sz w:val="24"/>
          <w:szCs w:val="24"/>
        </w:rPr>
        <w:t xml:space="preserve"> Как полагает ООО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42E69">
        <w:rPr>
          <w:rFonts w:ascii="Times New Roman" w:hAnsi="Times New Roman" w:cs="Times New Roman"/>
          <w:bCs/>
          <w:sz w:val="24"/>
          <w:szCs w:val="24"/>
        </w:rPr>
        <w:t>Лабкомплект</w:t>
      </w:r>
      <w:r>
        <w:rPr>
          <w:rFonts w:ascii="Times New Roman" w:hAnsi="Times New Roman" w:cs="Times New Roman"/>
          <w:bCs/>
          <w:sz w:val="24"/>
          <w:szCs w:val="24"/>
        </w:rPr>
        <w:t>» е</w:t>
      </w:r>
      <w:r w:rsidR="001141E2">
        <w:rPr>
          <w:rFonts w:ascii="Times New Roman" w:hAnsi="Times New Roman" w:cs="Times New Roman"/>
          <w:bCs/>
          <w:sz w:val="24"/>
          <w:szCs w:val="24"/>
        </w:rPr>
        <w:t xml:space="preserve">динственной задачей участника закупки </w:t>
      </w:r>
      <w:r w:rsidRPr="00652621">
        <w:rPr>
          <w:rFonts w:ascii="Times New Roman" w:hAnsi="Times New Roman" w:cs="Times New Roman"/>
          <w:bCs/>
          <w:sz w:val="24"/>
          <w:szCs w:val="24"/>
        </w:rPr>
        <w:t xml:space="preserve">№ 31907398284 </w:t>
      </w:r>
      <w:r w:rsidR="001141E2">
        <w:rPr>
          <w:rFonts w:ascii="Times New Roman" w:hAnsi="Times New Roman" w:cs="Times New Roman"/>
          <w:bCs/>
          <w:sz w:val="24"/>
          <w:szCs w:val="24"/>
        </w:rPr>
        <w:t xml:space="preserve">является точное выполнение </w:t>
      </w:r>
      <w:r w:rsidR="0081478E">
        <w:rPr>
          <w:rFonts w:ascii="Times New Roman" w:hAnsi="Times New Roman" w:cs="Times New Roman"/>
          <w:bCs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bCs/>
          <w:sz w:val="24"/>
          <w:szCs w:val="24"/>
        </w:rPr>
        <w:t>Заказчика относительно технической документации</w:t>
      </w:r>
      <w:r w:rsidR="00814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отношении товара </w:t>
      </w:r>
      <w:r w:rsidRPr="00652621">
        <w:rPr>
          <w:rFonts w:ascii="Times New Roman" w:hAnsi="Times New Roman" w:cs="Times New Roman"/>
          <w:bCs/>
          <w:i/>
          <w:sz w:val="24"/>
          <w:szCs w:val="24"/>
        </w:rPr>
        <w:t xml:space="preserve">«29 </w:t>
      </w:r>
      <w:proofErr w:type="spellStart"/>
      <w:r w:rsidRPr="00652621">
        <w:rPr>
          <w:rFonts w:ascii="Times New Roman" w:hAnsi="Times New Roman" w:cs="Times New Roman"/>
          <w:bCs/>
          <w:i/>
          <w:sz w:val="24"/>
          <w:szCs w:val="24"/>
        </w:rPr>
        <w:t>усл.шт</w:t>
      </w:r>
      <w:proofErr w:type="spellEnd"/>
      <w:r w:rsidRPr="00652621">
        <w:rPr>
          <w:rFonts w:ascii="Times New Roman" w:hAnsi="Times New Roman" w:cs="Times New Roman"/>
          <w:bCs/>
          <w:i/>
          <w:sz w:val="24"/>
          <w:szCs w:val="24"/>
        </w:rPr>
        <w:t>.»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2592" w:rsidRDefault="0065262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Обязательным</w:t>
      </w:r>
      <w:r w:rsidRPr="006526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621">
        <w:rPr>
          <w:rFonts w:ascii="Times New Roman" w:hAnsi="Times New Roman" w:cs="Times New Roman"/>
          <w:sz w:val="24"/>
          <w:szCs w:val="24"/>
        </w:rPr>
        <w:t>условием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652621">
        <w:rPr>
          <w:rFonts w:ascii="Times New Roman" w:hAnsi="Times New Roman" w:cs="Times New Roman"/>
          <w:bCs/>
          <w:i/>
          <w:sz w:val="24"/>
          <w:szCs w:val="24"/>
        </w:rPr>
        <w:t>аттестации комплекта «Чистые помещения лаборатории клеточных технологий» согласно нормам, GMP/GLP и ГОСТ ИСО 14644-4-2002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», </w:t>
      </w:r>
      <w:r w:rsidRPr="00652621">
        <w:rPr>
          <w:rFonts w:ascii="Times New Roman" w:hAnsi="Times New Roman" w:cs="Times New Roman"/>
          <w:bCs/>
          <w:sz w:val="24"/>
          <w:szCs w:val="24"/>
        </w:rPr>
        <w:t>является членство в СРО на выполнение указанных 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592">
        <w:rPr>
          <w:rFonts w:ascii="Times New Roman" w:hAnsi="Times New Roman" w:cs="Times New Roman"/>
          <w:bCs/>
          <w:sz w:val="24"/>
          <w:szCs w:val="24"/>
        </w:rPr>
        <w:t>Организации осуществляющие свою деятельность в сфере</w:t>
      </w:r>
      <w:r w:rsidR="00484398">
        <w:rPr>
          <w:rFonts w:ascii="Times New Roman" w:hAnsi="Times New Roman" w:cs="Times New Roman"/>
          <w:bCs/>
          <w:sz w:val="24"/>
          <w:szCs w:val="24"/>
        </w:rPr>
        <w:t xml:space="preserve"> поставки технологического оборудования не обязаны осуществлять строительную или иную деятельность, требующую наличие лицензии или членства в СРО.</w:t>
      </w:r>
    </w:p>
    <w:p w:rsidR="00652621" w:rsidRDefault="00484398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F4A16" w:rsidRPr="00BF4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A16">
        <w:rPr>
          <w:rFonts w:ascii="Times New Roman" w:hAnsi="Times New Roman" w:cs="Times New Roman"/>
          <w:bCs/>
          <w:sz w:val="24"/>
          <w:szCs w:val="24"/>
        </w:rPr>
        <w:t xml:space="preserve">Поставка технологического оборудования и </w:t>
      </w:r>
      <w:r w:rsidR="00BF4A16" w:rsidRPr="00BF4A16">
        <w:rPr>
          <w:rFonts w:ascii="Times New Roman" w:hAnsi="Times New Roman" w:cs="Times New Roman"/>
          <w:bCs/>
          <w:sz w:val="24"/>
          <w:szCs w:val="24"/>
        </w:rPr>
        <w:t>создание комплекта «Чистые помещения лаборатории клеточных технологий»</w:t>
      </w:r>
      <w:r w:rsidR="00BF4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A16" w:rsidRPr="00BF4A16">
        <w:rPr>
          <w:rFonts w:ascii="Times New Roman" w:hAnsi="Times New Roman" w:cs="Times New Roman"/>
          <w:bCs/>
          <w:sz w:val="24"/>
          <w:szCs w:val="24"/>
        </w:rPr>
        <w:t>не являются технологически связанными</w:t>
      </w:r>
      <w:r w:rsidR="00652621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A06" w:rsidRDefault="0065262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Требование к потенциальному участнику закупки </w:t>
      </w:r>
      <w:r w:rsidR="00613A06" w:rsidRPr="00613A06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50FFE" w:rsidRPr="00613A06">
        <w:rPr>
          <w:rFonts w:ascii="Times New Roman" w:hAnsi="Times New Roman" w:cs="Times New Roman"/>
          <w:bCs/>
          <w:sz w:val="24"/>
          <w:szCs w:val="24"/>
        </w:rPr>
        <w:t xml:space="preserve">31907398284 </w:t>
      </w:r>
      <w:r w:rsidR="00250FFE">
        <w:rPr>
          <w:rFonts w:ascii="Times New Roman" w:hAnsi="Times New Roman" w:cs="Times New Roman"/>
          <w:bCs/>
          <w:sz w:val="24"/>
          <w:szCs w:val="24"/>
        </w:rPr>
        <w:t>об</w:t>
      </w:r>
      <w:r w:rsidR="00613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2621">
        <w:rPr>
          <w:rFonts w:ascii="Times New Roman" w:hAnsi="Times New Roman" w:cs="Times New Roman"/>
          <w:bCs/>
          <w:sz w:val="24"/>
          <w:szCs w:val="24"/>
        </w:rPr>
        <w:t>аттестации комплекта «Чистые помещения лаборатории клеточных технологий» согласно нормам, GMP/GLP и ГОСТ ИСО 14644-4-</w:t>
      </w:r>
      <w:r w:rsidR="00250FFE" w:rsidRPr="00652621">
        <w:rPr>
          <w:rFonts w:ascii="Times New Roman" w:hAnsi="Times New Roman" w:cs="Times New Roman"/>
          <w:bCs/>
          <w:sz w:val="24"/>
          <w:szCs w:val="24"/>
        </w:rPr>
        <w:t>2002</w:t>
      </w:r>
      <w:r w:rsidR="00250FFE">
        <w:rPr>
          <w:rFonts w:ascii="Times New Roman" w:hAnsi="Times New Roman" w:cs="Times New Roman"/>
          <w:bCs/>
          <w:sz w:val="24"/>
          <w:szCs w:val="24"/>
        </w:rPr>
        <w:t xml:space="preserve"> влечет</w:t>
      </w:r>
      <w:r w:rsidR="006C2842" w:rsidRPr="006C2842">
        <w:rPr>
          <w:rFonts w:ascii="Times New Roman" w:hAnsi="Times New Roman" w:cs="Times New Roman"/>
          <w:bCs/>
          <w:sz w:val="24"/>
          <w:szCs w:val="24"/>
        </w:rPr>
        <w:t xml:space="preserve"> ограничение конкуренции при проведении </w:t>
      </w:r>
      <w:r w:rsidR="00613A06">
        <w:rPr>
          <w:rFonts w:ascii="Times New Roman" w:hAnsi="Times New Roman" w:cs="Times New Roman"/>
          <w:bCs/>
          <w:sz w:val="24"/>
          <w:szCs w:val="24"/>
        </w:rPr>
        <w:t>аукциона</w:t>
      </w:r>
      <w:r w:rsidR="006C2842" w:rsidRPr="006C2842">
        <w:rPr>
          <w:rFonts w:ascii="Times New Roman" w:hAnsi="Times New Roman" w:cs="Times New Roman"/>
          <w:bCs/>
          <w:sz w:val="24"/>
          <w:szCs w:val="24"/>
        </w:rPr>
        <w:t xml:space="preserve">, поскольку </w:t>
      </w:r>
      <w:r w:rsidR="00250FFE">
        <w:rPr>
          <w:rFonts w:ascii="Times New Roman" w:hAnsi="Times New Roman" w:cs="Times New Roman"/>
          <w:bCs/>
          <w:sz w:val="24"/>
          <w:szCs w:val="24"/>
        </w:rPr>
        <w:t>необоснованно</w:t>
      </w:r>
      <w:r w:rsidR="00613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842" w:rsidRPr="006C2842">
        <w:rPr>
          <w:rFonts w:ascii="Times New Roman" w:hAnsi="Times New Roman" w:cs="Times New Roman"/>
          <w:bCs/>
          <w:sz w:val="24"/>
          <w:szCs w:val="24"/>
        </w:rPr>
        <w:t xml:space="preserve">сокращает число хозяйствующих субъектов, которые могут принять </w:t>
      </w:r>
      <w:r w:rsidR="008064C9">
        <w:rPr>
          <w:rFonts w:ascii="Times New Roman" w:hAnsi="Times New Roman" w:cs="Times New Roman"/>
          <w:bCs/>
          <w:sz w:val="24"/>
          <w:szCs w:val="24"/>
        </w:rPr>
        <w:t xml:space="preserve">участие </w:t>
      </w:r>
      <w:r w:rsidR="00613A06">
        <w:rPr>
          <w:rFonts w:ascii="Times New Roman" w:hAnsi="Times New Roman" w:cs="Times New Roman"/>
          <w:bCs/>
          <w:sz w:val="24"/>
          <w:szCs w:val="24"/>
        </w:rPr>
        <w:t>в данной закупке.</w:t>
      </w:r>
    </w:p>
    <w:p w:rsidR="006A4088" w:rsidRDefault="00030F1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r w:rsidR="008F16A0" w:rsidRPr="008F16A0">
        <w:rPr>
          <w:rFonts w:cs="Times New Roman"/>
          <w:bCs/>
          <w:sz w:val="24"/>
          <w:szCs w:val="24"/>
        </w:rPr>
        <w:t xml:space="preserve">  «В целях поддержания благоприятной конкурентной среды, предотвращения ограничения и устранения конкуренции при закупках для государственных и муниципальных нужд ФАС России считает необходимым избегать объединения лицензируемых и </w:t>
      </w:r>
      <w:proofErr w:type="spellStart"/>
      <w:r w:rsidR="008F16A0" w:rsidRPr="008F16A0">
        <w:rPr>
          <w:rFonts w:cs="Times New Roman"/>
          <w:bCs/>
          <w:sz w:val="24"/>
          <w:szCs w:val="24"/>
        </w:rPr>
        <w:t>нелицензируемых</w:t>
      </w:r>
      <w:proofErr w:type="spellEnd"/>
      <w:r w:rsidR="008F16A0" w:rsidRPr="008F16A0">
        <w:rPr>
          <w:rFonts w:cs="Times New Roman"/>
          <w:bCs/>
          <w:sz w:val="24"/>
          <w:szCs w:val="24"/>
        </w:rPr>
        <w:t xml:space="preserve"> видов работ в один лот, поскольку такое формирование объекта закупки потенциально ведет к снижению количества участников закупки.</w:t>
      </w:r>
      <w:r w:rsidR="00613A06">
        <w:rPr>
          <w:rFonts w:cs="Times New Roman"/>
          <w:bCs/>
          <w:sz w:val="24"/>
          <w:szCs w:val="24"/>
        </w:rPr>
        <w:t xml:space="preserve"> </w:t>
      </w:r>
      <w:r w:rsidR="008F16A0" w:rsidRPr="008F16A0">
        <w:rPr>
          <w:rFonts w:cs="Times New Roman"/>
          <w:bCs/>
          <w:sz w:val="24"/>
          <w:szCs w:val="24"/>
        </w:rPr>
        <w:t xml:space="preserve">На основании изложенного ФАС России считает, что в случае объединения в один предмет закупки лицензируемых и не лицензируемых видов работ, в действиях Заказчика могут содержаться признаки нарушения антимонопольного законодательства и законодательства о контрактной системе в сфере закупок» </w:t>
      </w:r>
      <w:r w:rsidR="008F16A0" w:rsidRPr="008F16A0">
        <w:rPr>
          <w:rFonts w:ascii="Times New Roman" w:hAnsi="Times New Roman" w:cs="Times New Roman"/>
          <w:bCs/>
          <w:sz w:val="24"/>
          <w:szCs w:val="24"/>
        </w:rPr>
        <w:t>(письмо ФАС России от 9 февраля 2015 г. N АЦ/5147/15 "О рассмотрении обращения").</w:t>
      </w:r>
    </w:p>
    <w:p w:rsidR="009E7548" w:rsidRDefault="009E7548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8BB" w:rsidRDefault="004B48BB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548" w:rsidRPr="009E7548" w:rsidRDefault="009E7548" w:rsidP="00CB4462">
      <w:pPr>
        <w:pStyle w:val="a3"/>
        <w:ind w:left="-1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75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7548">
        <w:rPr>
          <w:rFonts w:ascii="Times New Roman" w:hAnsi="Times New Roman" w:cs="Times New Roman"/>
          <w:bCs/>
          <w:sz w:val="24"/>
          <w:szCs w:val="24"/>
        </w:rPr>
        <w:t>Допущенное нарушение:</w:t>
      </w:r>
    </w:p>
    <w:p w:rsidR="00B95D3C" w:rsidRPr="00B95D3C" w:rsidRDefault="00B95D3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42E69">
        <w:rPr>
          <w:rFonts w:ascii="Times New Roman" w:hAnsi="Times New Roman" w:cs="Times New Roman"/>
          <w:bCs/>
          <w:sz w:val="24"/>
          <w:szCs w:val="24"/>
        </w:rPr>
        <w:t xml:space="preserve">Заказчик </w:t>
      </w:r>
      <w:r w:rsidRPr="00B95D3C">
        <w:rPr>
          <w:rFonts w:ascii="Times New Roman" w:hAnsi="Times New Roman" w:cs="Times New Roman"/>
          <w:bCs/>
          <w:sz w:val="24"/>
          <w:szCs w:val="24"/>
        </w:rPr>
        <w:t>в нарушении норм ФЗ-223 О закупках и иных нормативных актов Р</w:t>
      </w:r>
      <w:r w:rsidR="00414016">
        <w:rPr>
          <w:rFonts w:ascii="Times New Roman" w:hAnsi="Times New Roman" w:cs="Times New Roman"/>
          <w:bCs/>
          <w:sz w:val="24"/>
          <w:szCs w:val="24"/>
        </w:rPr>
        <w:t>оссийской Федерации опубликовал</w:t>
      </w:r>
      <w:r w:rsidRPr="00B95D3C">
        <w:rPr>
          <w:rFonts w:ascii="Times New Roman" w:hAnsi="Times New Roman" w:cs="Times New Roman"/>
          <w:bCs/>
          <w:sz w:val="24"/>
          <w:szCs w:val="24"/>
        </w:rPr>
        <w:t xml:space="preserve"> закупку на поставку оборудования для модульной конструкции с комплектом чистых помещений (извещение № 31907398284) 09.01.2019 года отсутствующую в плане закупки товаров, работ услуг на 2019 год. </w:t>
      </w:r>
    </w:p>
    <w:p w:rsidR="009E7548" w:rsidRPr="009E7548" w:rsidRDefault="009E7548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7548" w:rsidRDefault="009E7548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48">
        <w:rPr>
          <w:rFonts w:ascii="Times New Roman" w:hAnsi="Times New Roman" w:cs="Times New Roman"/>
          <w:bCs/>
          <w:sz w:val="24"/>
          <w:szCs w:val="24"/>
        </w:rPr>
        <w:t xml:space="preserve">    Согласно ч.5.1 ст.3 ФЗ-223 О закупках, договоры на поставку товаров, выполнение работ, оказание услуг заключаются заказчиком </w:t>
      </w:r>
      <w:r w:rsidRPr="00C94CBF">
        <w:rPr>
          <w:rFonts w:ascii="Times New Roman" w:hAnsi="Times New Roman" w:cs="Times New Roman"/>
          <w:bCs/>
          <w:sz w:val="24"/>
          <w:szCs w:val="24"/>
          <w:u w:val="single"/>
        </w:rPr>
        <w:t>по результатам закупок, осуществляемых в соответствии с планом закупки</w:t>
      </w:r>
      <w:r w:rsidRPr="009E7548">
        <w:rPr>
          <w:rFonts w:ascii="Times New Roman" w:hAnsi="Times New Roman" w:cs="Times New Roman"/>
          <w:bCs/>
          <w:sz w:val="24"/>
          <w:szCs w:val="24"/>
        </w:rPr>
        <w:t xml:space="preserve"> (если сведения о таких закупках в обязательном порядке подлежат включению в план закупки согласно принятому в соответствии с </w:t>
      </w:r>
      <w:hyperlink r:id="rId13" w:anchor="dst22" w:history="1">
        <w:r w:rsidRPr="009E754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4</w:t>
        </w:r>
      </w:hyperlink>
      <w:r w:rsidRPr="009E7548">
        <w:rPr>
          <w:rFonts w:ascii="Times New Roman" w:hAnsi="Times New Roman" w:cs="Times New Roman"/>
          <w:bCs/>
          <w:sz w:val="24"/>
          <w:szCs w:val="24"/>
        </w:rPr>
        <w:t> настоящего Федерального закона порядку формирования этого плана), размещенным в единой информационной системе (если информация о таких закупках подлежит размещению в единой информационной системе в соответствии с настоящим Федеральным законом), за исключением случаев возникновения потребности в закупке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</w:t>
      </w:r>
    </w:p>
    <w:p w:rsidR="00191C8E" w:rsidRDefault="00C94CB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94CBF">
        <w:rPr>
          <w:rFonts w:ascii="Times New Roman" w:hAnsi="Times New Roman" w:cs="Times New Roman"/>
          <w:bCs/>
          <w:sz w:val="24"/>
          <w:szCs w:val="24"/>
        </w:rPr>
        <w:t>В соответствии с ч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94CBF">
        <w:rPr>
          <w:rFonts w:ascii="Times New Roman" w:hAnsi="Times New Roman" w:cs="Times New Roman"/>
          <w:bCs/>
          <w:sz w:val="24"/>
          <w:szCs w:val="24"/>
        </w:rPr>
        <w:t>2 ст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C94CBF">
        <w:rPr>
          <w:rFonts w:ascii="Times New Roman" w:hAnsi="Times New Roman" w:cs="Times New Roman"/>
          <w:bCs/>
          <w:sz w:val="24"/>
          <w:szCs w:val="24"/>
        </w:rPr>
        <w:t xml:space="preserve"> 4 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C94CBF">
        <w:rPr>
          <w:rFonts w:ascii="Times New Roman" w:hAnsi="Times New Roman" w:cs="Times New Roman"/>
          <w:bCs/>
          <w:sz w:val="24"/>
          <w:szCs w:val="24"/>
        </w:rPr>
        <w:t>З</w:t>
      </w:r>
      <w:r>
        <w:rPr>
          <w:rFonts w:ascii="Times New Roman" w:hAnsi="Times New Roman" w:cs="Times New Roman"/>
          <w:bCs/>
          <w:sz w:val="24"/>
          <w:szCs w:val="24"/>
        </w:rPr>
        <w:t>-223 О закупках</w:t>
      </w:r>
      <w:r w:rsidRPr="00C94CB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94CBF">
        <w:rPr>
          <w:rFonts w:ascii="Times New Roman" w:hAnsi="Times New Roman" w:cs="Times New Roman"/>
          <w:bCs/>
          <w:sz w:val="24"/>
          <w:szCs w:val="24"/>
        </w:rPr>
        <w:t xml:space="preserve">заказчик размещает в единой информационной системе план закупки товаров, работ, услуг </w:t>
      </w:r>
      <w:r w:rsidRPr="00C94CBF">
        <w:rPr>
          <w:rFonts w:ascii="Times New Roman" w:hAnsi="Times New Roman" w:cs="Times New Roman"/>
          <w:bCs/>
          <w:sz w:val="24"/>
          <w:szCs w:val="24"/>
          <w:u w:val="single"/>
        </w:rPr>
        <w:t>на срок не менее чем один год.</w:t>
      </w:r>
      <w:r w:rsidRPr="00C94CBF">
        <w:rPr>
          <w:rFonts w:ascii="Times New Roman" w:hAnsi="Times New Roman" w:cs="Times New Roman"/>
          <w:bCs/>
          <w:sz w:val="24"/>
          <w:szCs w:val="24"/>
        </w:rPr>
        <w:t xml:space="preserve"> Порядок формирования плана закупки товаров, работ, услуг, порядок и сроки размещения в единой информационной системе такого плана, требования к форме такого плана устанавливаются Прави</w:t>
      </w:r>
      <w:r w:rsidR="00191C8E">
        <w:rPr>
          <w:rFonts w:ascii="Times New Roman" w:hAnsi="Times New Roman" w:cs="Times New Roman"/>
          <w:bCs/>
          <w:sz w:val="24"/>
          <w:szCs w:val="24"/>
        </w:rPr>
        <w:t>тельством Российской Федерации.</w:t>
      </w:r>
    </w:p>
    <w:p w:rsidR="00C94CBF" w:rsidRDefault="00191C8E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1C8E">
        <w:rPr>
          <w:rFonts w:ascii="Times New Roman" w:hAnsi="Times New Roman" w:cs="Times New Roman"/>
          <w:bCs/>
          <w:sz w:val="24"/>
          <w:szCs w:val="24"/>
        </w:rPr>
        <w:t xml:space="preserve">   Требования к форме плана закупки товаров (работ, услуг) утверждены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4CBF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17</w:t>
      </w:r>
      <w:r>
        <w:rPr>
          <w:rFonts w:ascii="Times New Roman" w:hAnsi="Times New Roman" w:cs="Times New Roman"/>
          <w:bCs/>
          <w:sz w:val="24"/>
          <w:szCs w:val="24"/>
        </w:rPr>
        <w:t>.09.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2012 г. № </w:t>
      </w:r>
      <w:r w:rsidRPr="00C94CBF">
        <w:rPr>
          <w:rFonts w:ascii="Times New Roman" w:hAnsi="Times New Roman" w:cs="Times New Roman"/>
          <w:bCs/>
          <w:sz w:val="24"/>
          <w:szCs w:val="24"/>
        </w:rPr>
        <w:t>932 (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bCs/>
          <w:sz w:val="24"/>
          <w:szCs w:val="24"/>
        </w:rPr>
        <w:t>– Правила от 17.09.2012 г.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191C8E" w:rsidRDefault="00191C8E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95D3C">
        <w:rPr>
          <w:rFonts w:ascii="Times New Roman" w:hAnsi="Times New Roman" w:cs="Times New Roman"/>
          <w:bCs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91C8E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14" w:history="1">
        <w:r w:rsidRPr="00191C8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Правил формирования плана закупки товаров (работ, услуг) 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91C8E">
        <w:rPr>
          <w:rFonts w:ascii="Times New Roman" w:hAnsi="Times New Roman" w:cs="Times New Roman"/>
          <w:bCs/>
          <w:sz w:val="24"/>
          <w:szCs w:val="24"/>
        </w:rPr>
        <w:t xml:space="preserve"> план закупки </w:t>
      </w:r>
      <w:r w:rsidR="00B95D3C">
        <w:rPr>
          <w:rFonts w:ascii="Times New Roman" w:hAnsi="Times New Roman" w:cs="Times New Roman"/>
          <w:bCs/>
          <w:sz w:val="24"/>
          <w:szCs w:val="24"/>
        </w:rPr>
        <w:t xml:space="preserve">определено, что в данный план </w:t>
      </w:r>
      <w:r w:rsidRPr="00191C8E">
        <w:rPr>
          <w:rFonts w:ascii="Times New Roman" w:hAnsi="Times New Roman" w:cs="Times New Roman"/>
          <w:bCs/>
          <w:sz w:val="24"/>
          <w:szCs w:val="24"/>
        </w:rPr>
        <w:t>включаются сведения о закупке товаров (работ, услуг), необходимых для удовлетворения потребностей заказчика.</w:t>
      </w:r>
    </w:p>
    <w:p w:rsidR="00C94CBF" w:rsidRPr="00B95D3C" w:rsidRDefault="00B95D3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1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Согласно Требованиям к форме плана закупки товаров (работ, услуг), План закупки товаров (работ, услуг) формируется заказчиком по форме согласно приложению в виде единого документа в электронном формате,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просмотра, и содержит среди прочего сведения </w:t>
      </w:r>
      <w:r w:rsidR="00C94CBF" w:rsidRPr="00B95D3C">
        <w:rPr>
          <w:rFonts w:ascii="Times New Roman" w:hAnsi="Times New Roman" w:cs="Times New Roman"/>
          <w:bCs/>
          <w:sz w:val="24"/>
          <w:szCs w:val="24"/>
          <w:u w:val="single"/>
        </w:rPr>
        <w:t>планируемую дату или период размещения извещения о закупке (год, месяц).</w:t>
      </w:r>
    </w:p>
    <w:p w:rsidR="00C94CBF" w:rsidRPr="00C94CBF" w:rsidRDefault="00B95D3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Закупка </w:t>
      </w:r>
      <w:r w:rsidRPr="00B95D3C">
        <w:rPr>
          <w:rFonts w:ascii="Times New Roman" w:hAnsi="Times New Roman" w:cs="Times New Roman"/>
          <w:bCs/>
          <w:sz w:val="24"/>
          <w:szCs w:val="24"/>
        </w:rPr>
        <w:t>№ 31907398284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путем аукциона в электронной форме, участниками которого могут быть только субъекты малого и среднего предпринимательства, на поставку оборудования для модульной конструкции с комплектом чистых помещений размещена заказчиком на официальном сайте </w:t>
      </w:r>
      <w:r w:rsidR="00AD1473" w:rsidRPr="00C94CBF">
        <w:rPr>
          <w:rFonts w:ascii="Times New Roman" w:hAnsi="Times New Roman" w:cs="Times New Roman"/>
          <w:bCs/>
          <w:sz w:val="24"/>
          <w:szCs w:val="24"/>
        </w:rPr>
        <w:t>Е</w:t>
      </w:r>
      <w:r w:rsidR="00AD1473">
        <w:rPr>
          <w:rFonts w:ascii="Times New Roman" w:hAnsi="Times New Roman" w:cs="Times New Roman"/>
          <w:bCs/>
          <w:sz w:val="24"/>
          <w:szCs w:val="24"/>
        </w:rPr>
        <w:t xml:space="preserve">ИС </w:t>
      </w:r>
      <w:r w:rsidR="00AD1473" w:rsidRPr="00C94CB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BF" w:rsidRPr="00B95D3C">
        <w:rPr>
          <w:rFonts w:ascii="Times New Roman" w:hAnsi="Times New Roman" w:cs="Times New Roman"/>
          <w:bCs/>
          <w:i/>
          <w:sz w:val="24"/>
          <w:szCs w:val="24"/>
        </w:rPr>
        <w:t>09.01.2019 года.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Согласно плану закупки товаров, работ услуг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на 2018 год, утвержденному 28.12.2018 года и размещенному на официальном сайте Единой информационной системы в сфере закупок 29.12.2018 года, планируемая дата или период размещения извещения о закупке (месяц, год) по позиции 540 «Поставка оборудования для модульной конструкции с комплектом чистых помещений» </w:t>
      </w:r>
      <w:r w:rsidR="00C94CBF" w:rsidRPr="00B95D3C">
        <w:rPr>
          <w:rFonts w:ascii="Times New Roman" w:hAnsi="Times New Roman" w:cs="Times New Roman"/>
          <w:bCs/>
          <w:i/>
          <w:sz w:val="24"/>
          <w:szCs w:val="24"/>
        </w:rPr>
        <w:t>декабрь 2018 года.</w:t>
      </w:r>
    </w:p>
    <w:p w:rsidR="00C94CBF" w:rsidRDefault="00B95D3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434B3">
        <w:rPr>
          <w:rFonts w:ascii="Times New Roman" w:hAnsi="Times New Roman" w:cs="Times New Roman"/>
          <w:bCs/>
          <w:sz w:val="24"/>
          <w:szCs w:val="24"/>
        </w:rPr>
        <w:t>П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лане закупок </w:t>
      </w:r>
      <w:r w:rsidR="005434B3">
        <w:rPr>
          <w:rFonts w:ascii="Times New Roman" w:hAnsi="Times New Roman" w:cs="Times New Roman"/>
          <w:bCs/>
          <w:sz w:val="24"/>
          <w:szCs w:val="24"/>
        </w:rPr>
        <w:t>Ф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на </w:t>
      </w:r>
      <w:r w:rsidR="00C94CBF" w:rsidRPr="00F42DDF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F42DDF" w:rsidRPr="00F42DDF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с периодом действия плана </w:t>
      </w:r>
      <w:r w:rsidR="00C94CBF" w:rsidRPr="00C94CBF">
        <w:rPr>
          <w:rFonts w:ascii="Times New Roman" w:hAnsi="Times New Roman" w:cs="Times New Roman"/>
          <w:bCs/>
          <w:i/>
          <w:sz w:val="24"/>
          <w:szCs w:val="24"/>
        </w:rPr>
        <w:t>с 01.01.2019 по 31.12.2019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>, утвержденном 28.12.2018 года и размещенном на официальном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ЕИС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CBF" w:rsidRPr="00F42DDF">
        <w:rPr>
          <w:rFonts w:ascii="Times New Roman" w:hAnsi="Times New Roman" w:cs="Times New Roman"/>
          <w:bCs/>
          <w:iCs/>
          <w:sz w:val="24"/>
          <w:szCs w:val="24"/>
        </w:rPr>
        <w:t>20.07.2015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C94CBF" w:rsidRPr="00F42DDF">
        <w:rPr>
          <w:rFonts w:ascii="Times New Roman" w:hAnsi="Times New Roman" w:cs="Times New Roman"/>
          <w:bCs/>
          <w:sz w:val="24"/>
          <w:szCs w:val="24"/>
        </w:rPr>
        <w:t>(обновлено 29.12.2018 года)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94CBF" w:rsidRPr="00B95D3C">
        <w:rPr>
          <w:rFonts w:ascii="Times New Roman" w:hAnsi="Times New Roman" w:cs="Times New Roman"/>
          <w:bCs/>
          <w:sz w:val="24"/>
          <w:szCs w:val="24"/>
          <w:u w:val="single"/>
        </w:rPr>
        <w:t>данная закупка отсутствует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, а размещенное в ЕИС извещение об осуществлении закупки, документация об осуществлении закупки </w:t>
      </w:r>
      <w:r w:rsidR="00C94CBF" w:rsidRPr="00B95D3C">
        <w:rPr>
          <w:rFonts w:ascii="Times New Roman" w:hAnsi="Times New Roman" w:cs="Times New Roman"/>
          <w:bCs/>
          <w:sz w:val="24"/>
          <w:szCs w:val="24"/>
          <w:u w:val="single"/>
        </w:rPr>
        <w:t>не соответствует информации, указанной в плане закупки товаров, работ</w:t>
      </w:r>
      <w:r w:rsidR="00FC27B2">
        <w:rPr>
          <w:rFonts w:ascii="Times New Roman" w:hAnsi="Times New Roman" w:cs="Times New Roman"/>
          <w:bCs/>
          <w:sz w:val="24"/>
          <w:szCs w:val="24"/>
          <w:u w:val="single"/>
        </w:rPr>
        <w:t>,</w:t>
      </w:r>
      <w:r w:rsidR="00C94CBF" w:rsidRPr="00B95D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услуг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на 2018 год.</w:t>
      </w:r>
    </w:p>
    <w:p w:rsidR="00B95D3C" w:rsidRPr="00215D1E" w:rsidRDefault="00215D1E" w:rsidP="00CB4462">
      <w:pPr>
        <w:pStyle w:val="a3"/>
        <w:ind w:left="-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D1E">
        <w:rPr>
          <w:rFonts w:ascii="Times New Roman" w:hAnsi="Times New Roman" w:cs="Times New Roman"/>
          <w:bCs/>
          <w:sz w:val="24"/>
          <w:szCs w:val="24"/>
        </w:rPr>
        <w:t xml:space="preserve">     Указанная информация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вводит участников закупки в заблуждение, содержит неоднозначно понимаемую и не достоверную информацию о планировании Заказчиком процедур закупок товаров.</w:t>
      </w:r>
      <w:r w:rsidR="00B95D3C" w:rsidRPr="00215D1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C94CBF" w:rsidRPr="00C94CBF" w:rsidRDefault="00B95D3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(</w:t>
      </w:r>
      <w:r w:rsidRPr="00B95D3C">
        <w:rPr>
          <w:rFonts w:ascii="Times New Roman" w:hAnsi="Times New Roman" w:cs="Times New Roman"/>
          <w:bCs/>
          <w:sz w:val="24"/>
          <w:szCs w:val="24"/>
        </w:rPr>
        <w:t xml:space="preserve">Аналогичная позиция была высказана </w:t>
      </w:r>
      <w:r w:rsidR="00FC27B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и предписани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C94CBF" w:rsidRPr="00C94CBF">
        <w:rPr>
          <w:rFonts w:ascii="Times New Roman" w:hAnsi="Times New Roman" w:cs="Times New Roman"/>
          <w:bCs/>
          <w:sz w:val="24"/>
          <w:szCs w:val="24"/>
        </w:rPr>
        <w:t xml:space="preserve"> Крымского УФАС России от 02.08.2017 года </w:t>
      </w:r>
      <w:r>
        <w:rPr>
          <w:rFonts w:ascii="Times New Roman" w:hAnsi="Times New Roman" w:cs="Times New Roman"/>
          <w:bCs/>
          <w:sz w:val="24"/>
          <w:szCs w:val="24"/>
        </w:rPr>
        <w:t>по делу № 08/2730-17).</w:t>
      </w:r>
    </w:p>
    <w:p w:rsidR="00C94CBF" w:rsidRDefault="00C94CBF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p w:rsidR="004260DF" w:rsidRPr="001C72DA" w:rsidRDefault="00AD1473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 xml:space="preserve">План закупки товаров (работ, услуг) заказчиков, определяемых в соответствии с пунктом 2 части 8-2 статьи 3 ФЗ – 223 О закупках, формируется по форме 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1C72DA">
        <w:rPr>
          <w:rFonts w:ascii="Times New Roman" w:hAnsi="Times New Roman" w:cs="Times New Roman"/>
          <w:bCs/>
          <w:sz w:val="24"/>
          <w:szCs w:val="24"/>
        </w:rPr>
        <w:t>приложению,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 xml:space="preserve"> к Правилам формирования плана закупки товаров (работ, услуг) и содержит в том числе раздел об участии субъектов малого и среднего предпринимательства в закупке.</w:t>
      </w:r>
    </w:p>
    <w:p w:rsidR="004260DF" w:rsidRPr="001C72DA" w:rsidRDefault="00F42D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>Согласно Правилам формирования плана закупки товаров (работ, услуг) в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 xml:space="preserve"> целях 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проведения оценки соответствия и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мониторинга соответствия, предусмотренных Федеральным законом, заказчик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отражает в проектах изменений, вносимых в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план закупки товаров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(работ, услуг), а также в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изменениях,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 xml:space="preserve">внесенных 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в такие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планы,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следующие сведения:</w:t>
      </w:r>
    </w:p>
    <w:p w:rsidR="004260DF" w:rsidRPr="001C72DA" w:rsidRDefault="004260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>1) совокупный годовой объем планируемых закупок товаров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>(работ, услуг) в соответствии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1C72DA">
        <w:rPr>
          <w:rFonts w:ascii="Times New Roman" w:hAnsi="Times New Roman" w:cs="Times New Roman"/>
          <w:bCs/>
          <w:sz w:val="24"/>
          <w:szCs w:val="24"/>
        </w:rPr>
        <w:t>планом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закупки </w:t>
      </w:r>
      <w:r w:rsidRPr="001C72DA">
        <w:rPr>
          <w:rFonts w:ascii="Times New Roman" w:hAnsi="Times New Roman" w:cs="Times New Roman"/>
          <w:bCs/>
          <w:sz w:val="24"/>
          <w:szCs w:val="24"/>
        </w:rPr>
        <w:t>товаров (работ,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услуг) (с учетом 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изменений в </w:t>
      </w:r>
      <w:r w:rsidRPr="001C72DA">
        <w:rPr>
          <w:rFonts w:ascii="Times New Roman" w:hAnsi="Times New Roman" w:cs="Times New Roman"/>
          <w:bCs/>
          <w:sz w:val="24"/>
          <w:szCs w:val="24"/>
        </w:rPr>
        <w:t>т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акие планы закупки, которые </w:t>
      </w:r>
      <w:r w:rsidRPr="001C72DA">
        <w:rPr>
          <w:rFonts w:ascii="Times New Roman" w:hAnsi="Times New Roman" w:cs="Times New Roman"/>
          <w:bCs/>
          <w:sz w:val="24"/>
          <w:szCs w:val="24"/>
        </w:rPr>
        <w:t>не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>представлялись для проведения оценки соответствия или мониторинга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>соответствия);</w:t>
      </w:r>
    </w:p>
    <w:p w:rsidR="004260DF" w:rsidRPr="001C72DA" w:rsidRDefault="00F42D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>2) совокупный годовой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 xml:space="preserve"> объем планируемых закупок товаров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(работ, услуг), которы</w:t>
      </w:r>
      <w:r w:rsidRPr="001C72DA">
        <w:rPr>
          <w:rFonts w:ascii="Times New Roman" w:hAnsi="Times New Roman" w:cs="Times New Roman"/>
          <w:bCs/>
          <w:sz w:val="24"/>
          <w:szCs w:val="24"/>
        </w:rPr>
        <w:t>е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 xml:space="preserve"> исключаются при расчете годового объема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закупок товаров (работ, услуг), которые планируется осуществить по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результатам закупки товаров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(работ, услуг), участниками которой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0DF" w:rsidRPr="001C72DA">
        <w:rPr>
          <w:rFonts w:ascii="Times New Roman" w:hAnsi="Times New Roman" w:cs="Times New Roman"/>
          <w:bCs/>
          <w:sz w:val="24"/>
          <w:szCs w:val="24"/>
        </w:rPr>
        <w:t>являются только субъекты малого и среднего предпринимательства;</w:t>
      </w:r>
    </w:p>
    <w:p w:rsidR="004260DF" w:rsidRPr="001C72DA" w:rsidRDefault="004260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>3) годовой объем зак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упок, которые планируется </w:t>
      </w:r>
      <w:r w:rsidRPr="001C72DA">
        <w:rPr>
          <w:rFonts w:ascii="Times New Roman" w:hAnsi="Times New Roman" w:cs="Times New Roman"/>
          <w:bCs/>
          <w:sz w:val="24"/>
          <w:szCs w:val="24"/>
        </w:rPr>
        <w:t>осуществить по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>результатам закупки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, участниками которой являются </w:t>
      </w:r>
      <w:r w:rsidRPr="001C72DA">
        <w:rPr>
          <w:rFonts w:ascii="Times New Roman" w:hAnsi="Times New Roman" w:cs="Times New Roman"/>
          <w:bCs/>
          <w:sz w:val="24"/>
          <w:szCs w:val="24"/>
        </w:rPr>
        <w:t>только субъекты</w:t>
      </w:r>
      <w:r w:rsidR="00F42DDF" w:rsidRPr="001C72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>малого и среднего предпринимательства.</w:t>
      </w:r>
    </w:p>
    <w:p w:rsidR="004260DF" w:rsidRPr="001C72DA" w:rsidRDefault="004260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6315" w:rsidRPr="001C72DA" w:rsidRDefault="00E26315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>Согласно извещению о проведении открытого аукциона</w:t>
      </w:r>
      <w:r w:rsidRPr="001C72DA">
        <w:rPr>
          <w:rFonts w:ascii="Times New Roman" w:hAnsi="Times New Roman" w:cs="Times New Roman"/>
          <w:sz w:val="24"/>
          <w:szCs w:val="24"/>
        </w:rPr>
        <w:t xml:space="preserve"> 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на поставку оборудования для модульной конструкции с комплектом чистых помещений участниками данной закупки могут являться </w:t>
      </w:r>
      <w:r w:rsidRPr="001C72DA">
        <w:rPr>
          <w:rFonts w:ascii="Times New Roman" w:hAnsi="Times New Roman" w:cs="Times New Roman"/>
          <w:bCs/>
          <w:sz w:val="24"/>
          <w:szCs w:val="24"/>
          <w:u w:val="single"/>
        </w:rPr>
        <w:t>только субъекты малого и среднего предпринимательства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42DDF" w:rsidRPr="001C72DA" w:rsidRDefault="00F42D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4F64" w:rsidRPr="001C72DA" w:rsidRDefault="00F42DDF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 xml:space="preserve">Учитывая то, что в </w:t>
      </w:r>
      <w:r w:rsidR="00354301" w:rsidRPr="001C72DA">
        <w:rPr>
          <w:rFonts w:ascii="Times New Roman" w:hAnsi="Times New Roman" w:cs="Times New Roman"/>
          <w:bCs/>
          <w:sz w:val="24"/>
          <w:szCs w:val="24"/>
        </w:rPr>
        <w:t>п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лане закупок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на </w:t>
      </w:r>
      <w:r w:rsidRPr="001C72DA">
        <w:rPr>
          <w:rFonts w:ascii="Times New Roman" w:hAnsi="Times New Roman" w:cs="Times New Roman"/>
          <w:bCs/>
          <w:iCs/>
          <w:sz w:val="24"/>
          <w:szCs w:val="24"/>
        </w:rPr>
        <w:t>2019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год данная закупка отсутствует и включена в план закупок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на </w:t>
      </w:r>
      <w:r w:rsidRPr="001C72DA">
        <w:rPr>
          <w:rFonts w:ascii="Times New Roman" w:hAnsi="Times New Roman" w:cs="Times New Roman"/>
          <w:bCs/>
          <w:iCs/>
          <w:sz w:val="24"/>
          <w:szCs w:val="24"/>
        </w:rPr>
        <w:t>2018</w:t>
      </w: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354301" w:rsidRPr="001C72DA">
        <w:rPr>
          <w:rFonts w:ascii="Times New Roman" w:hAnsi="Times New Roman" w:cs="Times New Roman"/>
          <w:bCs/>
          <w:sz w:val="24"/>
          <w:szCs w:val="24"/>
        </w:rPr>
        <w:t xml:space="preserve"> с планируемыми датой или периодом размещения извещения о закупке не соответствующими фактически размещенному извещению о проведении закупки, заказчик </w:t>
      </w:r>
      <w:r w:rsidR="00354301" w:rsidRPr="001C72DA">
        <w:rPr>
          <w:rFonts w:ascii="Times New Roman" w:hAnsi="Times New Roman" w:cs="Times New Roman"/>
          <w:bCs/>
          <w:sz w:val="24"/>
          <w:szCs w:val="24"/>
          <w:u w:val="single"/>
        </w:rPr>
        <w:t>предоставил недостоверные сведения</w:t>
      </w:r>
      <w:r w:rsidR="00354301" w:rsidRPr="001C72DA">
        <w:rPr>
          <w:rFonts w:ascii="Times New Roman" w:hAnsi="Times New Roman" w:cs="Times New Roman"/>
          <w:bCs/>
          <w:sz w:val="24"/>
          <w:szCs w:val="24"/>
        </w:rPr>
        <w:t xml:space="preserve"> в указанных планах закупок о совокупном годовом объеме планируемых закупок товаров (работ, услуг) в соответствии с планом закупки товаров (работ, услуг) и годовом объеме закупок, которые планируется осуществить по результатам закупки, участниками которой являются только субъекты малого и среднего предпринимательства. </w:t>
      </w:r>
    </w:p>
    <w:p w:rsidR="00F42DDF" w:rsidRDefault="00AD1473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2D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54301" w:rsidRPr="001C72DA">
        <w:rPr>
          <w:rFonts w:ascii="Times New Roman" w:hAnsi="Times New Roman" w:cs="Times New Roman"/>
          <w:bCs/>
          <w:sz w:val="24"/>
          <w:szCs w:val="24"/>
        </w:rPr>
        <w:t xml:space="preserve">Таким образом, указанная информация, содержащаяся в данных планах закупок заказчика, </w:t>
      </w:r>
      <w:r w:rsidR="00354301" w:rsidRPr="001C72DA">
        <w:rPr>
          <w:rFonts w:ascii="Times New Roman" w:hAnsi="Times New Roman" w:cs="Times New Roman"/>
          <w:bCs/>
          <w:sz w:val="24"/>
          <w:szCs w:val="24"/>
          <w:u w:val="single"/>
        </w:rPr>
        <w:t>не соответствуют фактическ</w:t>
      </w:r>
      <w:r w:rsidR="00593A96" w:rsidRPr="001C72DA">
        <w:rPr>
          <w:rFonts w:ascii="Times New Roman" w:hAnsi="Times New Roman" w:cs="Times New Roman"/>
          <w:bCs/>
          <w:sz w:val="24"/>
          <w:szCs w:val="24"/>
          <w:u w:val="single"/>
        </w:rPr>
        <w:t>и опубликованным закупкам заказчика</w:t>
      </w:r>
      <w:r w:rsidR="00593A96" w:rsidRPr="001C72DA">
        <w:rPr>
          <w:rFonts w:ascii="Times New Roman" w:hAnsi="Times New Roman" w:cs="Times New Roman"/>
          <w:bCs/>
          <w:sz w:val="24"/>
          <w:szCs w:val="24"/>
        </w:rPr>
        <w:t>, а также проведенному мониторингу оценки и соответствия, что является нарушением ФЗ-223 О закупках, Федерального закона от 24.07.2007 № 209-ФЗ "О развитии малого и среднего предпринимательства в Российской Федерации",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№ 1352 и приводит к несоблюдению заказчиком требованиям законодательства Российской Федерации, предусматривающ</w:t>
      </w:r>
      <w:r w:rsidR="001D4F64" w:rsidRPr="001C72DA">
        <w:rPr>
          <w:rFonts w:ascii="Times New Roman" w:hAnsi="Times New Roman" w:cs="Times New Roman"/>
          <w:bCs/>
          <w:sz w:val="24"/>
          <w:szCs w:val="24"/>
        </w:rPr>
        <w:t>его</w:t>
      </w:r>
      <w:r w:rsidR="00593A96" w:rsidRPr="001C72DA">
        <w:rPr>
          <w:rFonts w:ascii="Times New Roman" w:hAnsi="Times New Roman" w:cs="Times New Roman"/>
          <w:bCs/>
          <w:sz w:val="24"/>
          <w:szCs w:val="24"/>
        </w:rPr>
        <w:t xml:space="preserve"> участие субъектов малого и среднего предпринимательства в закупке.</w:t>
      </w:r>
    </w:p>
    <w:p w:rsidR="00354301" w:rsidRDefault="00354301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790C">
        <w:rPr>
          <w:rFonts w:ascii="Times New Roman" w:hAnsi="Times New Roman" w:cs="Times New Roman"/>
          <w:bCs/>
          <w:sz w:val="24"/>
          <w:szCs w:val="24"/>
        </w:rPr>
        <w:t>. Допущенное нарушение: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Согласно части 9 статьи 4 ФЗ-223 О закупках в извещении об осуществлении конкурентной закупки должны быть указаны среди прочего следующие сведения: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документа.</w:t>
      </w:r>
    </w:p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Так, заказчиком в извещении о проведении закупки на поставку оборудования для модульной конструкции с комплектом чистых помещений (извещение № 31907398284) в ЕИС указал следующее:</w:t>
      </w:r>
    </w:p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BB058D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</w:rPr>
      </w:pPr>
      <w:r w:rsidRPr="00BB058D">
        <w:rPr>
          <w:rFonts w:ascii="Times New Roman" w:hAnsi="Times New Roman" w:cs="Times New Roman"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0"/>
        <w:gridCol w:w="3295"/>
      </w:tblGrid>
      <w:tr w:rsidR="0081790C" w:rsidRPr="00BB058D" w:rsidTr="00C60F62"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/>
                <w:bCs/>
              </w:rPr>
              <w:t>с 09.01.2019 по 25.01.2019</w:t>
            </w:r>
            <w:r w:rsidRPr="00BB058D">
              <w:rPr>
                <w:rFonts w:ascii="Times New Roman" w:hAnsi="Times New Roman" w:cs="Times New Roman"/>
                <w:bCs/>
              </w:rPr>
              <w:t xml:space="preserve"> </w:t>
            </w:r>
            <w:r w:rsidRPr="00BB058D">
              <w:rPr>
                <w:rFonts w:ascii="Times New Roman" w:hAnsi="Times New Roman" w:cs="Times New Roman"/>
                <w:b/>
                <w:bCs/>
              </w:rPr>
              <w:t>(МСК)</w:t>
            </w:r>
          </w:p>
        </w:tc>
      </w:tr>
      <w:tr w:rsidR="0081790C" w:rsidRPr="00BB058D" w:rsidTr="00C60F62"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http://utp.sberbank-ast.ru/Trade</w:t>
            </w:r>
          </w:p>
        </w:tc>
      </w:tr>
      <w:tr w:rsidR="0081790C" w:rsidRPr="00BB058D" w:rsidTr="00C60F62"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http://utp.sberbank-ast.ru/Trade</w:t>
            </w:r>
          </w:p>
        </w:tc>
      </w:tr>
      <w:tr w:rsidR="0081790C" w:rsidRPr="00BB058D" w:rsidTr="00C60F62"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www.zakupki.gov.ru</w:t>
            </w:r>
          </w:p>
        </w:tc>
      </w:tr>
      <w:tr w:rsidR="0081790C" w:rsidRPr="00BB058D" w:rsidTr="00C60F62"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1790C" w:rsidRPr="00BB058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</w:rPr>
            </w:pPr>
            <w:r w:rsidRPr="00BB058D">
              <w:rPr>
                <w:rFonts w:ascii="Times New Roman" w:hAnsi="Times New Roman" w:cs="Times New Roman"/>
                <w:bCs/>
              </w:rPr>
              <w:t xml:space="preserve">Требования не установлены </w:t>
            </w:r>
          </w:p>
        </w:tc>
      </w:tr>
    </w:tbl>
    <w:p w:rsidR="00BB058D" w:rsidRDefault="00BB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81790C" w:rsidRDefault="00BB058D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1790C" w:rsidRPr="0081790C">
        <w:rPr>
          <w:rFonts w:ascii="Times New Roman" w:hAnsi="Times New Roman" w:cs="Times New Roman"/>
          <w:bCs/>
          <w:sz w:val="24"/>
          <w:szCs w:val="24"/>
        </w:rPr>
        <w:t xml:space="preserve">В прилагаемом файле в формате </w:t>
      </w:r>
      <w:r w:rsidR="0081790C" w:rsidRPr="0081790C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="0081790C" w:rsidRPr="0081790C">
        <w:rPr>
          <w:rFonts w:ascii="Times New Roman" w:hAnsi="Times New Roman" w:cs="Times New Roman"/>
          <w:bCs/>
          <w:sz w:val="24"/>
          <w:szCs w:val="24"/>
        </w:rPr>
        <w:t xml:space="preserve"> извещения о закупке на поставку оборудования для модульной конструкции с комплектом чистых помещений (извещение № 31907398284) указано следующее:</w:t>
      </w:r>
    </w:p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3768"/>
        <w:gridCol w:w="5058"/>
      </w:tblGrid>
      <w:tr w:rsidR="0081790C" w:rsidRPr="0081790C" w:rsidTr="000C45B1">
        <w:tc>
          <w:tcPr>
            <w:tcW w:w="927" w:type="dxa"/>
          </w:tcPr>
          <w:p w:rsidR="0081790C" w:rsidRPr="0081790C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10.5</w:t>
            </w:r>
          </w:p>
        </w:tc>
        <w:tc>
          <w:tcPr>
            <w:tcW w:w="3768" w:type="dxa"/>
          </w:tcPr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5058" w:type="dxa"/>
          </w:tcPr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подачи заявления о предоставлении документации: Российская Федерация, Республика Крым, г. Симферополь, просп. Академика Вернадского, д. 4, корпус В, </w:t>
            </w:r>
            <w:proofErr w:type="spellStart"/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410 </w:t>
            </w:r>
          </w:p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предоставления документации: с </w:t>
            </w:r>
            <w:r w:rsidRPr="00BB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30.12.2018</w:t>
            </w: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 по 25.01.2019 года</w:t>
            </w: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предоставления документации о закупке определен документацией об открытом аукционе в электронной форме.</w:t>
            </w:r>
          </w:p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отсутствует.</w:t>
            </w:r>
          </w:p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имеют право скачать комплект документации в единой информационной системе, самостоятельно.</w:t>
            </w:r>
          </w:p>
        </w:tc>
      </w:tr>
    </w:tbl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Таким образом, в печатной форме извещения о проведении закупки и в прилагаемом файле извещения содержатся различные сведения в части сроков, места и порядка предоставления документации о закупке, что вводит участников закупки в заблуждение и является нарушением ФЗ-223 О закупках.</w:t>
      </w:r>
    </w:p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790C">
        <w:rPr>
          <w:rFonts w:ascii="Times New Roman" w:hAnsi="Times New Roman" w:cs="Times New Roman"/>
          <w:bCs/>
          <w:sz w:val="24"/>
          <w:szCs w:val="24"/>
        </w:rPr>
        <w:t>. Допущенное нарушение: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Согласно части 9 статьи 4 ФЗ-223 О закупках в извещении об осуществлении конкурентной закупки должны быть указаны среди прочего следующие сведения: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7)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закупки);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9) иные сведения, определенные положением о закупке.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В части 4 статьи 20.1 Положения 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 закреплено, что в извещении об осуществлении аукциона должны быть указаны среди прочего следующие сведения: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8) порядок, дата начала, дата и время окончания срока подачи заявок на участие в аукционе;</w:t>
      </w:r>
    </w:p>
    <w:p w:rsidR="0081790C" w:rsidRPr="0081790C" w:rsidRDefault="0081790C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>10) порядок, дату и время начала проведения аукциона;</w:t>
      </w:r>
    </w:p>
    <w:p w:rsidR="0081790C" w:rsidRPr="0081790C" w:rsidRDefault="00DB5AB6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1790C" w:rsidRPr="0081790C">
        <w:rPr>
          <w:rFonts w:ascii="Times New Roman" w:hAnsi="Times New Roman" w:cs="Times New Roman"/>
          <w:bCs/>
          <w:sz w:val="24"/>
          <w:szCs w:val="24"/>
        </w:rPr>
        <w:t>Так, заказчиком в извещении о проведении закупки на поставку оборудования для модульной конструкции с комплектом чистых помещений (извещение № 31907398284) в ЕИС указал следующее:</w:t>
      </w:r>
    </w:p>
    <w:tbl>
      <w:tblPr>
        <w:tblW w:w="86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4587"/>
        <w:gridCol w:w="50"/>
      </w:tblGrid>
      <w:tr w:rsidR="0081790C" w:rsidRPr="00F1492D" w:rsidTr="00C60F62">
        <w:trPr>
          <w:gridAfter w:val="1"/>
          <w:wAfter w:w="5" w:type="dxa"/>
          <w:tblCellSpacing w:w="15" w:type="dxa"/>
        </w:trPr>
        <w:tc>
          <w:tcPr>
            <w:tcW w:w="0" w:type="auto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заявок:</w:t>
            </w:r>
          </w:p>
        </w:tc>
        <w:tc>
          <w:tcPr>
            <w:tcW w:w="4554" w:type="dxa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</w:t>
            </w:r>
          </w:p>
        </w:tc>
      </w:tr>
      <w:tr w:rsidR="0081790C" w:rsidRPr="00F1492D" w:rsidTr="00C60F62">
        <w:trPr>
          <w:gridAfter w:val="1"/>
          <w:wAfter w:w="5" w:type="dxa"/>
          <w:tblCellSpacing w:w="15" w:type="dxa"/>
        </w:trPr>
        <w:tc>
          <w:tcPr>
            <w:tcW w:w="0" w:type="auto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рассмотрения первых частей заявок:</w:t>
            </w:r>
          </w:p>
        </w:tc>
        <w:tc>
          <w:tcPr>
            <w:tcW w:w="4554" w:type="dxa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</w:t>
            </w:r>
          </w:p>
        </w:tc>
      </w:tr>
      <w:tr w:rsidR="0081790C" w:rsidRPr="00F1492D" w:rsidTr="00C60F62">
        <w:trPr>
          <w:gridAfter w:val="1"/>
          <w:wAfter w:w="5" w:type="dxa"/>
          <w:tblCellSpacing w:w="15" w:type="dxa"/>
        </w:trPr>
        <w:tc>
          <w:tcPr>
            <w:tcW w:w="0" w:type="auto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подачи ценовых предложений:</w:t>
            </w:r>
          </w:p>
        </w:tc>
        <w:tc>
          <w:tcPr>
            <w:tcW w:w="4554" w:type="dxa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В электронной форме</w:t>
            </w:r>
          </w:p>
        </w:tc>
      </w:tr>
      <w:tr w:rsidR="0081790C" w:rsidRPr="0081790C" w:rsidTr="00C60F62">
        <w:trPr>
          <w:tblCellSpacing w:w="15" w:type="dxa"/>
        </w:trPr>
        <w:tc>
          <w:tcPr>
            <w:tcW w:w="4017" w:type="dxa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92D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регламентом электронной площадки</w:t>
            </w:r>
          </w:p>
        </w:tc>
      </w:tr>
      <w:tr w:rsidR="0081790C" w:rsidRPr="0081790C" w:rsidTr="00C60F62">
        <w:trPr>
          <w:tblCellSpacing w:w="15" w:type="dxa"/>
        </w:trPr>
        <w:tc>
          <w:tcPr>
            <w:tcW w:w="8636" w:type="dxa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864"/>
            </w:tblGrid>
            <w:tr w:rsidR="0081790C" w:rsidRPr="00F1492D" w:rsidTr="00C60F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790C" w:rsidRPr="00F1492D" w:rsidRDefault="0081790C" w:rsidP="00CB4462">
                  <w:pPr>
                    <w:pStyle w:val="a3"/>
                    <w:ind w:left="-17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92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Порядок рассмотрения вторых частей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790C" w:rsidRPr="00F1492D" w:rsidRDefault="0081790C" w:rsidP="00CB4462">
                  <w:pPr>
                    <w:pStyle w:val="a3"/>
                    <w:ind w:left="-17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1492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 электронной форме</w:t>
                  </w:r>
                </w:p>
              </w:tc>
            </w:tr>
            <w:tr w:rsidR="0081790C" w:rsidRPr="00F1492D" w:rsidTr="00C60F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6"/>
                    <w:gridCol w:w="1864"/>
                  </w:tblGrid>
                  <w:tr w:rsidR="0081790C" w:rsidRPr="00F1492D" w:rsidTr="00C60F6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0C" w:rsidRPr="00F1492D" w:rsidRDefault="0081790C" w:rsidP="00CB4462">
                        <w:pPr>
                          <w:pStyle w:val="a3"/>
                          <w:ind w:left="-17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F1492D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Порядок подведения итогов: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1790C" w:rsidRPr="00F1492D" w:rsidRDefault="0081790C" w:rsidP="00CB4462">
                        <w:pPr>
                          <w:pStyle w:val="a3"/>
                          <w:ind w:left="-170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F1492D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В электронной форме</w:t>
                        </w:r>
                      </w:p>
                    </w:tc>
                  </w:tr>
                </w:tbl>
                <w:p w:rsidR="0081790C" w:rsidRPr="00F1492D" w:rsidRDefault="0081790C" w:rsidP="00CB4462">
                  <w:pPr>
                    <w:pStyle w:val="a3"/>
                    <w:ind w:left="-170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790C" w:rsidRPr="00F1492D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81790C">
        <w:rPr>
          <w:rFonts w:ascii="Times New Roman" w:hAnsi="Times New Roman" w:cs="Times New Roman"/>
          <w:bCs/>
          <w:sz w:val="24"/>
          <w:szCs w:val="24"/>
        </w:rPr>
        <w:t xml:space="preserve">В прилагаемом файле в формате </w:t>
      </w:r>
      <w:r w:rsidRPr="0081790C">
        <w:rPr>
          <w:rFonts w:ascii="Times New Roman" w:hAnsi="Times New Roman" w:cs="Times New Roman"/>
          <w:bCs/>
          <w:sz w:val="24"/>
          <w:szCs w:val="24"/>
          <w:lang w:val="en-US"/>
        </w:rPr>
        <w:t>doc</w:t>
      </w:r>
      <w:r w:rsidRPr="0081790C">
        <w:rPr>
          <w:rFonts w:ascii="Times New Roman" w:hAnsi="Times New Roman" w:cs="Times New Roman"/>
          <w:bCs/>
          <w:sz w:val="24"/>
          <w:szCs w:val="24"/>
        </w:rPr>
        <w:t xml:space="preserve"> извещения о закупке на поставку оборудования для модульной конструкции с комплектом чистых помещений (извещение № 31907398284) указано следующее:</w:t>
      </w:r>
    </w:p>
    <w:p w:rsidR="00FA68CB" w:rsidRPr="0081790C" w:rsidRDefault="00FA68CB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3750"/>
        <w:gridCol w:w="5210"/>
      </w:tblGrid>
      <w:tr w:rsidR="0081790C" w:rsidRPr="0081790C" w:rsidTr="000C45B1">
        <w:tc>
          <w:tcPr>
            <w:tcW w:w="635" w:type="dxa"/>
          </w:tcPr>
          <w:p w:rsidR="0081790C" w:rsidRPr="0081790C" w:rsidRDefault="000C45B1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755" w:type="dxa"/>
          </w:tcPr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дата начала, дата и время окончания срока подачи заявок на участие в закупке (этапах конкурентной закупки)</w:t>
            </w:r>
          </w:p>
        </w:tc>
        <w:tc>
          <w:tcPr>
            <w:tcW w:w="5216" w:type="dxa"/>
          </w:tcPr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 закупки, получивший аккредитацию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электронной площадке, вправе подать заявку на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открытом аукционе в электронной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форме, подписанную квалифицированной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электронной подписью лица, имеющего право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действовать от имени участника закупки, с даты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размещения извещения о закупке в Единой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информационной системе в сфере закупок и не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позднее </w:t>
            </w:r>
            <w:r w:rsidR="0081790C" w:rsidRPr="008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  <w:r w:rsidR="0081790C" w:rsidRPr="008179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.2019</w:t>
            </w:r>
            <w:r w:rsidR="0081790C" w:rsidRPr="00817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="0081790C" w:rsidRPr="008179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00:00 по московскому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времени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Регламентом ЭТП.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(не менее чем за 7 дней до даты окончания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подачи заявок на участие в аукционе) в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соответствии с частью 2 статьи 24.1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Положения о закупках товаров, работ, услуг для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нужд федерального государственного </w:t>
            </w:r>
          </w:p>
          <w:p w:rsidR="001B7AE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автономного образовательного учреждения высшего образования «Крымский федеральный </w:t>
            </w:r>
          </w:p>
          <w:p w:rsidR="001B7AE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университет имени В.И. Вернадского» (далее </w:t>
            </w:r>
          </w:p>
          <w:p w:rsidR="0081790C" w:rsidRPr="0081790C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Положение о закупках)</w:t>
            </w:r>
          </w:p>
        </w:tc>
      </w:tr>
      <w:tr w:rsidR="0081790C" w:rsidRPr="0081790C" w:rsidTr="000C45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доступа к поданным в </w:t>
            </w:r>
          </w:p>
          <w:p w:rsidR="001B7AE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форме электронных документов </w:t>
            </w:r>
          </w:p>
          <w:p w:rsidR="001B7AE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заявкам на участие в открытом </w:t>
            </w:r>
          </w:p>
          <w:p w:rsidR="0081790C" w:rsidRPr="0081790C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аукционе в электронной форме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Открытие доступа к поданным в форме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электронных документов заявкам на участие в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закупке осуществляется с помощью технических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 на ЭТП.</w:t>
            </w:r>
          </w:p>
        </w:tc>
      </w:tr>
      <w:tr w:rsidR="0081790C" w:rsidRPr="0081790C" w:rsidTr="000C45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90C" w:rsidRPr="0081790C" w:rsidTr="000C45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10.3.1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рассмотрения первых частей заявок на участие в открытом аукционе в электронной форме</w:t>
            </w:r>
          </w:p>
          <w:p w:rsidR="000C45B1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рассмотрения: 295007, Российская Федерация, Республика Крым, г. Симферополь, </w:t>
            </w:r>
          </w:p>
          <w:p w:rsidR="0081790C" w:rsidRPr="0081790C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пр. Академика Вернадского, д. 4.</w:t>
            </w:r>
          </w:p>
          <w:p w:rsidR="001B7AE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рассмотрения: 28.01.2019 года в </w:t>
            </w:r>
          </w:p>
          <w:p w:rsidR="0081790C" w:rsidRPr="0081790C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15:15 по московскому времени.</w:t>
            </w:r>
          </w:p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(в течение 7 дней со дня окончания срока подачи заявок) в соответствии с частью 3 статьи 23 Положения о закупках.</w:t>
            </w:r>
          </w:p>
        </w:tc>
      </w:tr>
      <w:tr w:rsidR="0081790C" w:rsidRPr="0081790C" w:rsidTr="000C45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10.3.2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дата и время начала проведения открытого аукциона в электронной форме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торговая площадка                        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http://www.sberbank-ast.ru/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время: 29.01.2019 года в 11:00 по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московскому времени.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проводится на электронной площадке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правилам и в порядке, установленным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оператором электронной площадки, и указанным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аукционной документации с учетом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закупках.</w:t>
            </w:r>
          </w:p>
        </w:tc>
      </w:tr>
      <w:tr w:rsidR="0081790C" w:rsidRPr="0081790C" w:rsidTr="000C45B1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90C" w:rsidRPr="0081790C" w:rsidRDefault="0081790C" w:rsidP="00CB4462">
            <w:pPr>
              <w:pStyle w:val="a3"/>
              <w:ind w:left="-1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10.3.3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и дата рассмотрения заявок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участников аукциона и подведения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итогов, порядок подведения итогов </w:t>
            </w:r>
          </w:p>
          <w:p w:rsid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аукциона</w:t>
            </w:r>
          </w:p>
          <w:p w:rsidR="000C45B1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E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рассмотрения, подведения итогов </w:t>
            </w:r>
          </w:p>
          <w:p w:rsidR="000C45B1" w:rsidRDefault="001B7AE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закупки: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295007, Российская Федерация, Республика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Крым, г. Симферополь, пр. Академика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Вернадского, д. 4.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рассмотрения, подведения итогов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закупки: 30.01.2019 года в 15:15 по московскому времени.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течение 6 дней со дня размещения на ЭТП 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протокола проведения открытого аукциона в</w:t>
            </w:r>
          </w:p>
          <w:p w:rsidR="000C45B1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электронной форме) в соответствии с частью 3 </w:t>
            </w:r>
          </w:p>
          <w:p w:rsidR="0081790C" w:rsidRPr="0081790C" w:rsidRDefault="000C45B1" w:rsidP="00CB4462">
            <w:pPr>
              <w:pStyle w:val="a3"/>
              <w:ind w:lef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90C" w:rsidRPr="0081790C">
              <w:rPr>
                <w:rFonts w:ascii="Times New Roman" w:hAnsi="Times New Roman" w:cs="Times New Roman"/>
                <w:bCs/>
                <w:sz w:val="24"/>
                <w:szCs w:val="24"/>
              </w:rPr>
              <w:t>статьи 24 Положения о закупках.</w:t>
            </w:r>
          </w:p>
        </w:tc>
      </w:tr>
    </w:tbl>
    <w:p w:rsidR="0081790C" w:rsidRPr="0081790C" w:rsidRDefault="0081790C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p w:rsidR="0081790C" w:rsidRPr="0081790C" w:rsidRDefault="00FA68CB" w:rsidP="00FA68CB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1790C" w:rsidRPr="0081790C">
        <w:rPr>
          <w:rFonts w:ascii="Times New Roman" w:hAnsi="Times New Roman" w:cs="Times New Roman"/>
          <w:bCs/>
          <w:sz w:val="24"/>
          <w:szCs w:val="24"/>
        </w:rPr>
        <w:t>Таким образом, в печатной форме извещения о проведении закупки и в прилагаемом файле извещения содержатся различные сведения в части порядка подачи заявок на участие в закупке (этапах конкурентной закупки), порядка подведения итогов конкурентной закупки (этапов конкурентной закупки), порядка проведения аукциона, что вводит участников закупки в заблуждение и является нарушением ФЗ-223 О закупках, Положения о закупках товаров, работ, услуг для нужд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Вернадского».</w:t>
      </w:r>
    </w:p>
    <w:p w:rsidR="0081790C" w:rsidRDefault="0081790C" w:rsidP="0081790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7549C7" w:rsidRDefault="004B48BB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549C7">
        <w:rPr>
          <w:rFonts w:ascii="Times New Roman" w:hAnsi="Times New Roman" w:cs="Times New Roman"/>
          <w:sz w:val="24"/>
          <w:szCs w:val="24"/>
        </w:rPr>
        <w:t xml:space="preserve"> Действия </w:t>
      </w:r>
      <w:r w:rsidR="007549C7" w:rsidRPr="00E05E19">
        <w:rPr>
          <w:rFonts w:ascii="Times New Roman" w:hAnsi="Times New Roman" w:cs="Times New Roman"/>
          <w:sz w:val="24"/>
          <w:szCs w:val="24"/>
        </w:rPr>
        <w:t>Федерально</w:t>
      </w:r>
      <w:r w:rsidR="001D4F64">
        <w:rPr>
          <w:rFonts w:ascii="Times New Roman" w:hAnsi="Times New Roman" w:cs="Times New Roman"/>
          <w:sz w:val="24"/>
          <w:szCs w:val="24"/>
        </w:rPr>
        <w:t>го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1D4F64">
        <w:rPr>
          <w:rFonts w:ascii="Times New Roman" w:hAnsi="Times New Roman" w:cs="Times New Roman"/>
          <w:sz w:val="24"/>
          <w:szCs w:val="24"/>
        </w:rPr>
        <w:t>го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</w:t>
      </w:r>
      <w:r w:rsidR="001D4F64">
        <w:rPr>
          <w:rFonts w:ascii="Times New Roman" w:hAnsi="Times New Roman" w:cs="Times New Roman"/>
          <w:sz w:val="24"/>
          <w:szCs w:val="24"/>
        </w:rPr>
        <w:t>а</w:t>
      </w:r>
      <w:r w:rsidR="007549C7" w:rsidRPr="00E05E19">
        <w:rPr>
          <w:rFonts w:ascii="Times New Roman" w:hAnsi="Times New Roman" w:cs="Times New Roman"/>
          <w:sz w:val="24"/>
          <w:szCs w:val="24"/>
        </w:rPr>
        <w:t>втономно</w:t>
      </w:r>
      <w:r w:rsidR="001D4F64">
        <w:rPr>
          <w:rFonts w:ascii="Times New Roman" w:hAnsi="Times New Roman" w:cs="Times New Roman"/>
          <w:sz w:val="24"/>
          <w:szCs w:val="24"/>
        </w:rPr>
        <w:t>го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D4F64">
        <w:rPr>
          <w:rFonts w:ascii="Times New Roman" w:hAnsi="Times New Roman" w:cs="Times New Roman"/>
          <w:sz w:val="24"/>
          <w:szCs w:val="24"/>
        </w:rPr>
        <w:t>го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D4F64">
        <w:rPr>
          <w:rFonts w:ascii="Times New Roman" w:hAnsi="Times New Roman" w:cs="Times New Roman"/>
          <w:sz w:val="24"/>
          <w:szCs w:val="24"/>
        </w:rPr>
        <w:t>я</w:t>
      </w:r>
      <w:r w:rsidR="000C557D" w:rsidRPr="000C557D">
        <w:rPr>
          <w:rFonts w:ascii="Times New Roman" w:hAnsi="Times New Roman" w:cs="Times New Roman"/>
          <w:sz w:val="24"/>
          <w:szCs w:val="24"/>
        </w:rPr>
        <w:t xml:space="preserve"> 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высшего образования «Крымский Федеральный Университет имени В.И.Вернадского»</w:t>
      </w:r>
      <w:r w:rsidR="007549C7">
        <w:rPr>
          <w:rFonts w:ascii="Times New Roman" w:hAnsi="Times New Roman" w:cs="Times New Roman"/>
          <w:sz w:val="24"/>
          <w:szCs w:val="24"/>
        </w:rPr>
        <w:t xml:space="preserve"> 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по </w:t>
      </w:r>
      <w:r w:rsidR="007549C7" w:rsidRPr="00E05E19">
        <w:rPr>
          <w:rFonts w:ascii="Times New Roman" w:hAnsi="Times New Roman" w:cs="Times New Roman"/>
          <w:bCs/>
          <w:sz w:val="24"/>
          <w:szCs w:val="24"/>
        </w:rPr>
        <w:t>закупке № 31907398284</w:t>
      </w:r>
      <w:r w:rsidR="007549C7" w:rsidRPr="00E05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9C7" w:rsidRPr="00E05E19">
        <w:rPr>
          <w:rFonts w:ascii="Times New Roman" w:hAnsi="Times New Roman" w:cs="Times New Roman"/>
          <w:bCs/>
          <w:sz w:val="24"/>
          <w:szCs w:val="24"/>
        </w:rPr>
        <w:t>путём проведения открытого аукциона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</w:t>
      </w:r>
      <w:r w:rsidR="007549C7" w:rsidRPr="00E05E19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 w:rsidR="007549C7" w:rsidRPr="00E05E19">
        <w:rPr>
          <w:rFonts w:ascii="Times New Roman" w:hAnsi="Times New Roman" w:cs="Times New Roman"/>
          <w:sz w:val="24"/>
          <w:szCs w:val="24"/>
        </w:rPr>
        <w:t xml:space="preserve"> нарушают права и законные интересы </w:t>
      </w:r>
      <w:r w:rsidR="007549C7">
        <w:rPr>
          <w:rFonts w:ascii="Times New Roman" w:hAnsi="Times New Roman" w:cs="Times New Roman"/>
          <w:sz w:val="24"/>
          <w:szCs w:val="24"/>
        </w:rPr>
        <w:t xml:space="preserve">ООО «Лабкомплект», в том числе </w:t>
      </w:r>
      <w:r w:rsidR="007549C7" w:rsidRPr="002C3373">
        <w:rPr>
          <w:rFonts w:ascii="Times New Roman" w:hAnsi="Times New Roman" w:cs="Times New Roman"/>
          <w:sz w:val="24"/>
          <w:szCs w:val="24"/>
        </w:rPr>
        <w:t xml:space="preserve">в  связи с </w:t>
      </w:r>
      <w:r w:rsidR="007549C7">
        <w:rPr>
          <w:rFonts w:ascii="Times New Roman" w:hAnsi="Times New Roman" w:cs="Times New Roman"/>
          <w:sz w:val="24"/>
          <w:szCs w:val="24"/>
        </w:rPr>
        <w:t xml:space="preserve">неправильным </w:t>
      </w:r>
      <w:r w:rsidR="007549C7" w:rsidRPr="002C3373">
        <w:rPr>
          <w:rFonts w:ascii="Times New Roman" w:hAnsi="Times New Roman" w:cs="Times New Roman"/>
          <w:sz w:val="24"/>
          <w:szCs w:val="24"/>
        </w:rPr>
        <w:t xml:space="preserve">порядком размещения информации о проведении </w:t>
      </w:r>
      <w:r w:rsidR="007549C7">
        <w:rPr>
          <w:rFonts w:ascii="Times New Roman" w:hAnsi="Times New Roman" w:cs="Times New Roman"/>
          <w:sz w:val="24"/>
          <w:szCs w:val="24"/>
        </w:rPr>
        <w:t>аукциона</w:t>
      </w:r>
      <w:r w:rsidR="007549C7" w:rsidRPr="002C3373">
        <w:rPr>
          <w:rFonts w:ascii="Times New Roman" w:hAnsi="Times New Roman" w:cs="Times New Roman"/>
          <w:sz w:val="24"/>
          <w:szCs w:val="24"/>
        </w:rPr>
        <w:t xml:space="preserve"> и порядком подачи заявок</w:t>
      </w:r>
      <w:r w:rsidR="007549C7">
        <w:rPr>
          <w:rFonts w:ascii="Times New Roman" w:hAnsi="Times New Roman" w:cs="Times New Roman"/>
          <w:sz w:val="24"/>
          <w:szCs w:val="24"/>
        </w:rPr>
        <w:t xml:space="preserve">, отсутствием достоверной информации в аукционной документации, чем нарушаются требования </w:t>
      </w:r>
      <w:r w:rsidR="007549C7" w:rsidRPr="00E05E19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18.07.2011 г. № 223-ФЗ "О закупках товаров, работ, услуг отдельными видами юридических </w:t>
      </w:r>
      <w:r w:rsidR="007549C7">
        <w:rPr>
          <w:rFonts w:ascii="Times New Roman" w:hAnsi="Times New Roman" w:cs="Times New Roman"/>
          <w:bCs/>
          <w:sz w:val="24"/>
          <w:szCs w:val="24"/>
        </w:rPr>
        <w:t xml:space="preserve">лиц, </w:t>
      </w:r>
      <w:r w:rsidR="007549C7">
        <w:rPr>
          <w:rFonts w:ascii="Times New Roman" w:hAnsi="Times New Roman" w:cs="Times New Roman"/>
          <w:sz w:val="24"/>
          <w:szCs w:val="24"/>
        </w:rPr>
        <w:t>в том числе:</w:t>
      </w:r>
    </w:p>
    <w:p w:rsidR="007549C7" w:rsidRDefault="007549C7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05E19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E05E19">
        <w:rPr>
          <w:rFonts w:ascii="Times New Roman" w:hAnsi="Times New Roman" w:cs="Times New Roman"/>
          <w:bCs/>
          <w:sz w:val="24"/>
          <w:szCs w:val="24"/>
        </w:rPr>
        <w:t xml:space="preserve"> аукцион</w:t>
      </w:r>
      <w:r w:rsidRPr="00E05E19">
        <w:rPr>
          <w:rFonts w:ascii="Times New Roman" w:hAnsi="Times New Roman" w:cs="Times New Roman"/>
          <w:sz w:val="24"/>
          <w:szCs w:val="24"/>
        </w:rPr>
        <w:t xml:space="preserve"> </w:t>
      </w:r>
      <w:r w:rsidRPr="00E05E19">
        <w:rPr>
          <w:rFonts w:ascii="Times New Roman" w:hAnsi="Times New Roman" w:cs="Times New Roman"/>
          <w:bCs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5E19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E05E19">
        <w:rPr>
          <w:rFonts w:ascii="Times New Roman" w:hAnsi="Times New Roman" w:cs="Times New Roman"/>
          <w:sz w:val="24"/>
          <w:szCs w:val="24"/>
        </w:rPr>
        <w:t xml:space="preserve">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</w:t>
      </w:r>
      <w:r>
        <w:rPr>
          <w:rFonts w:ascii="Times New Roman" w:hAnsi="Times New Roman" w:cs="Times New Roman"/>
          <w:sz w:val="24"/>
          <w:szCs w:val="24"/>
        </w:rPr>
        <w:t>ении о закупке такого заказчика (п.1 ч.10 ст.3 ФЗ-223 О закупках);</w:t>
      </w:r>
    </w:p>
    <w:p w:rsidR="007549C7" w:rsidRPr="00E05E19" w:rsidRDefault="007549C7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E19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E05E19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</w:t>
      </w:r>
      <w:r>
        <w:rPr>
          <w:rFonts w:ascii="Times New Roman" w:hAnsi="Times New Roman" w:cs="Times New Roman"/>
          <w:sz w:val="24"/>
          <w:szCs w:val="24"/>
        </w:rPr>
        <w:t>в такого размещения (п.3</w:t>
      </w:r>
      <w:r w:rsidRPr="00E05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05E19">
        <w:rPr>
          <w:rFonts w:ascii="Times New Roman" w:hAnsi="Times New Roman" w:cs="Times New Roman"/>
          <w:sz w:val="24"/>
          <w:szCs w:val="24"/>
        </w:rPr>
        <w:t>.10 ст.3 ФЗ-223 О закупках);</w:t>
      </w:r>
    </w:p>
    <w:p w:rsidR="007549C7" w:rsidRPr="00E05E19" w:rsidRDefault="007549C7" w:rsidP="00CB4462">
      <w:pPr>
        <w:pStyle w:val="a3"/>
        <w:ind w:left="-170"/>
        <w:jc w:val="both"/>
        <w:rPr>
          <w:rFonts w:ascii="Times New Roman" w:hAnsi="Times New Roman" w:cs="Times New Roman"/>
          <w:sz w:val="24"/>
          <w:szCs w:val="24"/>
        </w:rPr>
      </w:pPr>
      <w:r w:rsidRPr="001D4F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4F64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1D4F64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 (п.6 ч.10 ст.3 ФЗ-223 О закупках).</w:t>
      </w:r>
    </w:p>
    <w:p w:rsidR="00C978BB" w:rsidRPr="00C978BB" w:rsidRDefault="00C978BB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021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 </w:t>
      </w:r>
      <w:r w:rsidRPr="003F0210">
        <w:rPr>
          <w:rFonts w:ascii="Times New Roman" w:hAnsi="Times New Roman" w:cs="Times New Roman"/>
          <w:b/>
          <w:bCs/>
          <w:sz w:val="24"/>
          <w:szCs w:val="24"/>
        </w:rPr>
        <w:t>просим:</w:t>
      </w:r>
    </w:p>
    <w:p w:rsidR="00C978BB" w:rsidRPr="00FB4314" w:rsidRDefault="00C978BB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   Признать Федерально</w:t>
      </w:r>
      <w:r w:rsidR="00FB4314">
        <w:rPr>
          <w:rFonts w:ascii="Times New Roman" w:hAnsi="Times New Roman" w:cs="Times New Roman"/>
          <w:bCs/>
          <w:sz w:val="24"/>
          <w:szCs w:val="24"/>
        </w:rPr>
        <w:t>е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государственно</w:t>
      </w:r>
      <w:r w:rsidR="00FB4314">
        <w:rPr>
          <w:rFonts w:ascii="Times New Roman" w:hAnsi="Times New Roman" w:cs="Times New Roman"/>
          <w:bCs/>
          <w:sz w:val="24"/>
          <w:szCs w:val="24"/>
        </w:rPr>
        <w:t>е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Автономно</w:t>
      </w:r>
      <w:r w:rsidR="00FB4314">
        <w:rPr>
          <w:rFonts w:ascii="Times New Roman" w:hAnsi="Times New Roman" w:cs="Times New Roman"/>
          <w:bCs/>
          <w:sz w:val="24"/>
          <w:szCs w:val="24"/>
        </w:rPr>
        <w:t>е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образовательно</w:t>
      </w:r>
      <w:r w:rsidR="00FB4314">
        <w:rPr>
          <w:rFonts w:ascii="Times New Roman" w:hAnsi="Times New Roman" w:cs="Times New Roman"/>
          <w:bCs/>
          <w:sz w:val="24"/>
          <w:szCs w:val="24"/>
        </w:rPr>
        <w:t>е учреждение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высшего образования «Крымский Федеральный Университет имени В.И.Верна</w:t>
      </w:r>
      <w:r w:rsidR="005B3A01">
        <w:rPr>
          <w:rFonts w:ascii="Times New Roman" w:hAnsi="Times New Roman" w:cs="Times New Roman"/>
          <w:bCs/>
          <w:sz w:val="24"/>
          <w:szCs w:val="24"/>
        </w:rPr>
        <w:t>д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ского» </w:t>
      </w:r>
      <w:r w:rsidR="00FB4314">
        <w:rPr>
          <w:rFonts w:ascii="Times New Roman" w:hAnsi="Times New Roman" w:cs="Times New Roman"/>
          <w:bCs/>
          <w:sz w:val="24"/>
          <w:szCs w:val="24"/>
        </w:rPr>
        <w:t xml:space="preserve">нарушившим требования </w:t>
      </w:r>
      <w:r w:rsidR="00FB4314" w:rsidRPr="00FB4314">
        <w:rPr>
          <w:rFonts w:ascii="Times New Roman" w:hAnsi="Times New Roman" w:cs="Times New Roman"/>
          <w:bCs/>
          <w:sz w:val="24"/>
          <w:szCs w:val="24"/>
        </w:rPr>
        <w:t>Федерального закона от 18.07.2011 г. № 223-ФЗ "О закупках товаров, работ, услуг отдельными видами юридических лиц"</w:t>
      </w:r>
      <w:r w:rsidR="00FB43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3A06">
        <w:rPr>
          <w:rFonts w:ascii="Times New Roman" w:hAnsi="Times New Roman" w:cs="Times New Roman"/>
          <w:bCs/>
          <w:sz w:val="24"/>
          <w:szCs w:val="24"/>
        </w:rPr>
        <w:t xml:space="preserve">при размещении информации о закупке </w:t>
      </w:r>
      <w:r w:rsidR="00613A06" w:rsidRPr="00613A06">
        <w:rPr>
          <w:rFonts w:ascii="Times New Roman" w:hAnsi="Times New Roman" w:cs="Times New Roman"/>
          <w:bCs/>
          <w:sz w:val="24"/>
          <w:szCs w:val="24"/>
        </w:rPr>
        <w:t xml:space="preserve">№ 31907398284 </w:t>
      </w:r>
      <w:r w:rsidR="00613A06">
        <w:rPr>
          <w:rFonts w:ascii="Times New Roman" w:hAnsi="Times New Roman" w:cs="Times New Roman"/>
          <w:bCs/>
          <w:sz w:val="24"/>
          <w:szCs w:val="24"/>
        </w:rPr>
        <w:t xml:space="preserve">в части </w:t>
      </w:r>
      <w:r w:rsidR="00364833">
        <w:rPr>
          <w:rFonts w:ascii="Times New Roman" w:hAnsi="Times New Roman" w:cs="Times New Roman"/>
          <w:bCs/>
          <w:sz w:val="24"/>
          <w:szCs w:val="24"/>
        </w:rPr>
        <w:t xml:space="preserve">установления </w:t>
      </w:r>
      <w:r w:rsidR="00364833" w:rsidRPr="00613A06">
        <w:rPr>
          <w:rFonts w:ascii="Times New Roman" w:hAnsi="Times New Roman" w:cs="Times New Roman"/>
          <w:bCs/>
          <w:sz w:val="24"/>
          <w:szCs w:val="24"/>
        </w:rPr>
        <w:t>начальной</w:t>
      </w:r>
      <w:r w:rsidR="00613A06">
        <w:rPr>
          <w:rFonts w:ascii="Times New Roman" w:hAnsi="Times New Roman" w:cs="Times New Roman"/>
          <w:bCs/>
          <w:sz w:val="24"/>
          <w:szCs w:val="24"/>
        </w:rPr>
        <w:t xml:space="preserve"> и окончательной даты подачи заявок, 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при разработке </w:t>
      </w:r>
      <w:r w:rsidR="00613A06">
        <w:rPr>
          <w:rFonts w:ascii="Times New Roman" w:hAnsi="Times New Roman" w:cs="Times New Roman"/>
          <w:bCs/>
          <w:sz w:val="24"/>
          <w:szCs w:val="24"/>
        </w:rPr>
        <w:t>аукционной документации – п.1</w:t>
      </w:r>
      <w:r w:rsidR="00FB4314">
        <w:rPr>
          <w:rFonts w:ascii="Times New Roman" w:hAnsi="Times New Roman" w:cs="Times New Roman"/>
          <w:bCs/>
          <w:sz w:val="24"/>
          <w:szCs w:val="24"/>
        </w:rPr>
        <w:t xml:space="preserve"> Радела 6 «Техническое задание», а также при формировании </w:t>
      </w:r>
      <w:r w:rsidR="004B48BB">
        <w:rPr>
          <w:rFonts w:ascii="Times New Roman" w:hAnsi="Times New Roman" w:cs="Times New Roman"/>
          <w:bCs/>
          <w:sz w:val="24"/>
          <w:szCs w:val="24"/>
        </w:rPr>
        <w:t xml:space="preserve">и размещении в Единой информационной системе </w:t>
      </w:r>
      <w:r w:rsidR="00FB4314">
        <w:rPr>
          <w:rFonts w:ascii="Times New Roman" w:hAnsi="Times New Roman" w:cs="Times New Roman"/>
          <w:bCs/>
          <w:sz w:val="24"/>
          <w:szCs w:val="24"/>
        </w:rPr>
        <w:t>Плана</w:t>
      </w:r>
      <w:r w:rsidR="00FB4314" w:rsidRPr="00FB4314">
        <w:rPr>
          <w:rFonts w:ascii="Times New Roman" w:hAnsi="Times New Roman" w:cs="Times New Roman"/>
          <w:bCs/>
          <w:sz w:val="24"/>
          <w:szCs w:val="24"/>
        </w:rPr>
        <w:t xml:space="preserve"> закупок товаров, работ</w:t>
      </w:r>
      <w:r w:rsidR="00FC27B2">
        <w:rPr>
          <w:rFonts w:ascii="Times New Roman" w:hAnsi="Times New Roman" w:cs="Times New Roman"/>
          <w:bCs/>
          <w:sz w:val="24"/>
          <w:szCs w:val="24"/>
        </w:rPr>
        <w:t>,</w:t>
      </w:r>
      <w:r w:rsidR="00FB4314" w:rsidRPr="00FB4314">
        <w:rPr>
          <w:rFonts w:ascii="Times New Roman" w:hAnsi="Times New Roman" w:cs="Times New Roman"/>
          <w:bCs/>
          <w:sz w:val="24"/>
          <w:szCs w:val="24"/>
        </w:rPr>
        <w:t xml:space="preserve"> услуг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  <w:r w:rsidR="00FB4314">
        <w:rPr>
          <w:rFonts w:ascii="Times New Roman" w:hAnsi="Times New Roman" w:cs="Times New Roman"/>
          <w:bCs/>
          <w:sz w:val="24"/>
          <w:szCs w:val="24"/>
        </w:rPr>
        <w:t xml:space="preserve"> на 2019 год.</w:t>
      </w:r>
      <w:r w:rsidR="00C075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8BB" w:rsidRDefault="00C978BB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462" w:rsidRPr="003F0210" w:rsidRDefault="00C978BB" w:rsidP="00CB4462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 w:rsidRPr="003F0210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CB4462" w:rsidRDefault="00CB4462" w:rsidP="00CB4462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978BB" w:rsidRPr="00DB3AFF">
        <w:rPr>
          <w:rFonts w:ascii="Times New Roman" w:hAnsi="Times New Roman" w:cs="Times New Roman"/>
          <w:bCs/>
          <w:sz w:val="24"/>
          <w:szCs w:val="24"/>
        </w:rPr>
        <w:t xml:space="preserve">Документация Федерального государственного Автономного образовательного учреждения высшего образования «Крымский Федеральный Университет имени </w:t>
      </w:r>
      <w:proofErr w:type="spellStart"/>
      <w:r w:rsidR="00C978BB" w:rsidRPr="00DB3AFF">
        <w:rPr>
          <w:rFonts w:ascii="Times New Roman" w:hAnsi="Times New Roman" w:cs="Times New Roman"/>
          <w:bCs/>
          <w:sz w:val="24"/>
          <w:szCs w:val="24"/>
        </w:rPr>
        <w:t>В.И.Верналского</w:t>
      </w:r>
      <w:proofErr w:type="spellEnd"/>
      <w:r w:rsidR="00C978BB" w:rsidRPr="00DB3AFF">
        <w:rPr>
          <w:rFonts w:ascii="Times New Roman" w:hAnsi="Times New Roman" w:cs="Times New Roman"/>
          <w:bCs/>
          <w:sz w:val="24"/>
          <w:szCs w:val="24"/>
        </w:rPr>
        <w:t xml:space="preserve">» по проведению </w:t>
      </w:r>
      <w:r w:rsidR="00DB3AFF" w:rsidRPr="00DB3AFF">
        <w:rPr>
          <w:rFonts w:ascii="Times New Roman" w:hAnsi="Times New Roman" w:cs="Times New Roman"/>
          <w:bCs/>
          <w:sz w:val="24"/>
          <w:szCs w:val="24"/>
        </w:rPr>
        <w:t xml:space="preserve">открытого аукциона в электронной форме </w:t>
      </w:r>
      <w:r w:rsidR="00DB3AFF">
        <w:rPr>
          <w:rFonts w:ascii="Times New Roman" w:hAnsi="Times New Roman" w:cs="Times New Roman"/>
          <w:bCs/>
          <w:sz w:val="24"/>
          <w:szCs w:val="24"/>
        </w:rPr>
        <w:t>(</w:t>
      </w:r>
      <w:r w:rsidR="00DB3AFF" w:rsidRPr="00DB3AFF">
        <w:rPr>
          <w:rFonts w:ascii="Times New Roman" w:hAnsi="Times New Roman" w:cs="Times New Roman"/>
          <w:bCs/>
          <w:sz w:val="24"/>
          <w:szCs w:val="24"/>
        </w:rPr>
        <w:t>закупк</w:t>
      </w:r>
      <w:r w:rsidR="00DB3AFF">
        <w:rPr>
          <w:rFonts w:ascii="Times New Roman" w:hAnsi="Times New Roman" w:cs="Times New Roman"/>
          <w:bCs/>
          <w:sz w:val="24"/>
          <w:szCs w:val="24"/>
        </w:rPr>
        <w:t>а</w:t>
      </w:r>
      <w:r w:rsidR="00DB3AFF" w:rsidRPr="00DB3AFF">
        <w:rPr>
          <w:rFonts w:ascii="Times New Roman" w:hAnsi="Times New Roman" w:cs="Times New Roman"/>
          <w:bCs/>
          <w:sz w:val="24"/>
          <w:szCs w:val="24"/>
        </w:rPr>
        <w:t xml:space="preserve"> № 31907398284</w:t>
      </w:r>
      <w:r w:rsidR="00DB3AFF">
        <w:rPr>
          <w:rFonts w:ascii="Times New Roman" w:hAnsi="Times New Roman" w:cs="Times New Roman"/>
          <w:bCs/>
          <w:sz w:val="24"/>
          <w:szCs w:val="24"/>
        </w:rPr>
        <w:t>)</w:t>
      </w:r>
      <w:r w:rsidR="00DB3AFF" w:rsidRPr="00DB3AFF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210" w:rsidRDefault="00CB4462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B004A" w:rsidRPr="000B004A">
        <w:rPr>
          <w:rFonts w:ascii="Times New Roman" w:hAnsi="Times New Roman" w:cs="Times New Roman"/>
          <w:bCs/>
          <w:sz w:val="24"/>
          <w:szCs w:val="24"/>
        </w:rPr>
        <w:t>Извещение о проведении открытого аукциона в электронной форме на поставку оборудования для модульной конструкции с комплектом чистых помещений</w:t>
      </w:r>
      <w:r w:rsidR="000B004A">
        <w:rPr>
          <w:rFonts w:ascii="Times New Roman" w:hAnsi="Times New Roman" w:cs="Times New Roman"/>
          <w:bCs/>
          <w:sz w:val="24"/>
          <w:szCs w:val="24"/>
        </w:rPr>
        <w:t>.</w:t>
      </w:r>
    </w:p>
    <w:p w:rsidR="003F0210" w:rsidRDefault="003F0210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90016" w:rsidRPr="00215D1E">
        <w:rPr>
          <w:rFonts w:ascii="Times New Roman" w:hAnsi="Times New Roman" w:cs="Times New Roman"/>
          <w:bCs/>
          <w:sz w:val="24"/>
          <w:szCs w:val="24"/>
        </w:rPr>
        <w:t xml:space="preserve">Скриншот с сайта </w:t>
      </w:r>
      <w:hyperlink r:id="rId15" w:history="1">
        <w:r w:rsidR="00E90016" w:rsidRPr="00215D1E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www.zakupki.gov.ru</w:t>
        </w:r>
      </w:hyperlink>
      <w:r w:rsidR="00170C9C" w:rsidRPr="00215D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0210" w:rsidRDefault="003F0210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978BB" w:rsidRPr="00215D1E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государственной регистрации юридического лица серия </w:t>
      </w:r>
      <w:r w:rsidR="00041CAF" w:rsidRPr="00215D1E">
        <w:rPr>
          <w:rFonts w:ascii="Times New Roman" w:hAnsi="Times New Roman" w:cs="Times New Roman"/>
          <w:bCs/>
          <w:sz w:val="24"/>
          <w:szCs w:val="24"/>
        </w:rPr>
        <w:t xml:space="preserve">44 №000848231 </w:t>
      </w:r>
      <w:r w:rsidR="00DB3AFF" w:rsidRPr="00215D1E">
        <w:rPr>
          <w:rFonts w:ascii="Times New Roman" w:hAnsi="Times New Roman" w:cs="Times New Roman"/>
          <w:bCs/>
          <w:sz w:val="24"/>
          <w:szCs w:val="24"/>
        </w:rPr>
        <w:t xml:space="preserve">в отношении ООО </w:t>
      </w:r>
      <w:r w:rsidR="00041CAF" w:rsidRPr="00215D1E">
        <w:rPr>
          <w:rFonts w:ascii="Times New Roman" w:hAnsi="Times New Roman" w:cs="Times New Roman"/>
          <w:bCs/>
          <w:sz w:val="24"/>
          <w:szCs w:val="24"/>
        </w:rPr>
        <w:t>«Лабкомплект</w:t>
      </w:r>
      <w:r w:rsidR="00DB3AFF" w:rsidRPr="00215D1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0210" w:rsidRDefault="003F0210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C978BB" w:rsidRPr="00DB3AFF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постановки на учёт в налоговом органе серия </w:t>
      </w:r>
      <w:r w:rsidR="00041CAF">
        <w:rPr>
          <w:rFonts w:ascii="Times New Roman" w:hAnsi="Times New Roman" w:cs="Times New Roman"/>
          <w:bCs/>
          <w:sz w:val="24"/>
          <w:szCs w:val="24"/>
        </w:rPr>
        <w:t>44 №000841418</w:t>
      </w:r>
      <w:r w:rsidR="00DB3AFF" w:rsidRPr="00DB3AFF">
        <w:t xml:space="preserve"> </w:t>
      </w:r>
      <w:r w:rsidR="00DB3AFF" w:rsidRPr="00DB3AFF">
        <w:rPr>
          <w:rFonts w:ascii="Times New Roman" w:hAnsi="Times New Roman" w:cs="Times New Roman"/>
          <w:bCs/>
          <w:sz w:val="24"/>
          <w:szCs w:val="24"/>
        </w:rPr>
        <w:t>в отношении ООО «</w:t>
      </w:r>
      <w:r w:rsidR="00B327EB">
        <w:rPr>
          <w:rFonts w:ascii="Times New Roman" w:hAnsi="Times New Roman" w:cs="Times New Roman"/>
          <w:bCs/>
          <w:sz w:val="24"/>
          <w:szCs w:val="24"/>
        </w:rPr>
        <w:t>Лабкомплект</w:t>
      </w:r>
      <w:r w:rsidR="00DB3AFF" w:rsidRPr="00DB3AF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F0210" w:rsidRDefault="003F0210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20B7C">
        <w:rPr>
          <w:rFonts w:ascii="Times New Roman" w:hAnsi="Times New Roman" w:cs="Times New Roman"/>
          <w:bCs/>
          <w:sz w:val="24"/>
          <w:szCs w:val="24"/>
        </w:rPr>
        <w:t>Копия Протокола</w:t>
      </w:r>
      <w:r w:rsidR="00C978BB" w:rsidRPr="00F22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 w:rsidR="00720B7C">
        <w:rPr>
          <w:rFonts w:ascii="Times New Roman" w:hAnsi="Times New Roman" w:cs="Times New Roman"/>
          <w:bCs/>
          <w:sz w:val="24"/>
          <w:szCs w:val="24"/>
        </w:rPr>
        <w:t xml:space="preserve">общего собрания 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>учредител</w:t>
      </w:r>
      <w:r w:rsidR="00720B7C">
        <w:rPr>
          <w:rFonts w:ascii="Times New Roman" w:hAnsi="Times New Roman" w:cs="Times New Roman"/>
          <w:bCs/>
          <w:sz w:val="24"/>
          <w:szCs w:val="24"/>
        </w:rPr>
        <w:t>ей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B7C">
        <w:rPr>
          <w:rFonts w:ascii="Times New Roman" w:hAnsi="Times New Roman" w:cs="Times New Roman"/>
          <w:bCs/>
          <w:sz w:val="24"/>
          <w:szCs w:val="24"/>
        </w:rPr>
        <w:t>ООО «Лабкомплект» от 18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>.</w:t>
      </w:r>
      <w:r w:rsidR="00720B7C">
        <w:rPr>
          <w:rFonts w:ascii="Times New Roman" w:hAnsi="Times New Roman" w:cs="Times New Roman"/>
          <w:bCs/>
          <w:sz w:val="24"/>
          <w:szCs w:val="24"/>
        </w:rPr>
        <w:t>03.2013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F0210" w:rsidRDefault="003F0210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Копия </w:t>
      </w:r>
      <w:r w:rsidR="00720B7C">
        <w:rPr>
          <w:rFonts w:ascii="Times New Roman" w:hAnsi="Times New Roman" w:cs="Times New Roman"/>
          <w:bCs/>
          <w:sz w:val="24"/>
          <w:szCs w:val="24"/>
        </w:rPr>
        <w:t>Р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ешения № </w:t>
      </w:r>
      <w:r w:rsidR="00720B7C">
        <w:rPr>
          <w:rFonts w:ascii="Times New Roman" w:hAnsi="Times New Roman" w:cs="Times New Roman"/>
          <w:bCs/>
          <w:sz w:val="24"/>
          <w:szCs w:val="24"/>
        </w:rPr>
        <w:t>2А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0B7C">
        <w:rPr>
          <w:rFonts w:ascii="Times New Roman" w:hAnsi="Times New Roman" w:cs="Times New Roman"/>
          <w:bCs/>
          <w:sz w:val="24"/>
          <w:szCs w:val="24"/>
        </w:rPr>
        <w:t>общего собрания учредителей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 xml:space="preserve"> ООО </w:t>
      </w:r>
      <w:r w:rsidR="00720B7C">
        <w:rPr>
          <w:rFonts w:ascii="Times New Roman" w:hAnsi="Times New Roman" w:cs="Times New Roman"/>
          <w:bCs/>
          <w:sz w:val="24"/>
          <w:szCs w:val="24"/>
        </w:rPr>
        <w:t>«Лабкомплект» от 24.02</w:t>
      </w:r>
      <w:r w:rsidR="00F22BB6" w:rsidRPr="00F22BB6">
        <w:rPr>
          <w:rFonts w:ascii="Times New Roman" w:hAnsi="Times New Roman" w:cs="Times New Roman"/>
          <w:bCs/>
          <w:sz w:val="24"/>
          <w:szCs w:val="24"/>
        </w:rPr>
        <w:t>.2016 г. о продлении срока полномочий директора</w:t>
      </w:r>
      <w:r w:rsidR="00F22BB6">
        <w:rPr>
          <w:rFonts w:ascii="Times New Roman" w:hAnsi="Times New Roman" w:cs="Times New Roman"/>
          <w:bCs/>
          <w:sz w:val="24"/>
          <w:szCs w:val="24"/>
        </w:rPr>
        <w:t>.</w:t>
      </w:r>
    </w:p>
    <w:p w:rsidR="00A30299" w:rsidRPr="00773461" w:rsidRDefault="003F0210" w:rsidP="003F0210">
      <w:pPr>
        <w:pStyle w:val="a3"/>
        <w:ind w:left="-17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73461" w:rsidRPr="00773461">
        <w:rPr>
          <w:rFonts w:ascii="Times New Roman" w:hAnsi="Times New Roman" w:cs="Times New Roman"/>
          <w:bCs/>
          <w:sz w:val="24"/>
          <w:szCs w:val="24"/>
        </w:rPr>
        <w:t xml:space="preserve">Выписка из Единого государственного реестра юридических лиц </w:t>
      </w:r>
      <w:r w:rsidR="00C978BB" w:rsidRPr="00773461">
        <w:rPr>
          <w:rFonts w:ascii="Times New Roman" w:hAnsi="Times New Roman" w:cs="Times New Roman"/>
          <w:bCs/>
          <w:sz w:val="24"/>
          <w:szCs w:val="24"/>
        </w:rPr>
        <w:t>в отношении ООО «</w:t>
      </w:r>
      <w:r w:rsidR="00414016" w:rsidRPr="00773461">
        <w:rPr>
          <w:rFonts w:ascii="Times New Roman" w:hAnsi="Times New Roman" w:cs="Times New Roman"/>
          <w:bCs/>
          <w:sz w:val="24"/>
          <w:szCs w:val="24"/>
        </w:rPr>
        <w:t>Лабкомплект</w:t>
      </w:r>
      <w:r w:rsidR="00F66254" w:rsidRPr="00773461">
        <w:rPr>
          <w:rFonts w:ascii="Times New Roman" w:hAnsi="Times New Roman" w:cs="Times New Roman"/>
          <w:bCs/>
          <w:sz w:val="24"/>
          <w:szCs w:val="24"/>
        </w:rPr>
        <w:t>»</w:t>
      </w:r>
      <w:r w:rsidR="00773461" w:rsidRPr="00773461">
        <w:rPr>
          <w:rFonts w:ascii="Times New Roman" w:hAnsi="Times New Roman" w:cs="Times New Roman"/>
          <w:bCs/>
          <w:sz w:val="24"/>
          <w:szCs w:val="24"/>
        </w:rPr>
        <w:t xml:space="preserve"> на 16</w:t>
      </w:r>
      <w:r w:rsidR="00F22BB6" w:rsidRPr="00773461">
        <w:rPr>
          <w:rFonts w:ascii="Times New Roman" w:hAnsi="Times New Roman" w:cs="Times New Roman"/>
          <w:bCs/>
          <w:sz w:val="24"/>
          <w:szCs w:val="24"/>
        </w:rPr>
        <w:t>.01.2019 г.</w:t>
      </w:r>
      <w:r w:rsidR="00170C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78BB" w:rsidRPr="00C978BB" w:rsidRDefault="00C978BB" w:rsidP="00C978B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978BB" w:rsidRDefault="00C978BB" w:rsidP="003F0210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«____» _________________</w:t>
      </w:r>
      <w:r w:rsidR="00364833">
        <w:rPr>
          <w:rFonts w:ascii="Times New Roman" w:hAnsi="Times New Roman" w:cs="Times New Roman"/>
          <w:bCs/>
          <w:sz w:val="24"/>
          <w:szCs w:val="24"/>
        </w:rPr>
        <w:t>2019</w:t>
      </w:r>
      <w:r w:rsidRPr="00C978B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3F0210" w:rsidRDefault="003F0210" w:rsidP="003F0210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</w:p>
    <w:p w:rsidR="00364833" w:rsidRDefault="005B3A01" w:rsidP="003F0210">
      <w:pPr>
        <w:pStyle w:val="a3"/>
        <w:ind w:left="-1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978BB">
        <w:rPr>
          <w:rFonts w:ascii="Times New Roman" w:hAnsi="Times New Roman" w:cs="Times New Roman"/>
          <w:bCs/>
          <w:sz w:val="24"/>
          <w:szCs w:val="24"/>
        </w:rPr>
        <w:t xml:space="preserve">иректор </w:t>
      </w:r>
    </w:p>
    <w:p w:rsidR="00364833" w:rsidRPr="00364833" w:rsidRDefault="00C978BB" w:rsidP="003F0210">
      <w:pPr>
        <w:pStyle w:val="a3"/>
        <w:ind w:left="-17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>ООО «</w:t>
      </w:r>
      <w:r w:rsidR="00720B7C">
        <w:rPr>
          <w:rFonts w:ascii="Times New Roman" w:hAnsi="Times New Roman" w:cs="Times New Roman"/>
          <w:bCs/>
          <w:sz w:val="24"/>
          <w:szCs w:val="24"/>
        </w:rPr>
        <w:t>Лабкомплект</w:t>
      </w:r>
      <w:r>
        <w:rPr>
          <w:rFonts w:ascii="Times New Roman" w:hAnsi="Times New Roman" w:cs="Times New Roman"/>
          <w:bCs/>
          <w:sz w:val="24"/>
          <w:szCs w:val="24"/>
        </w:rPr>
        <w:t>» _____________</w:t>
      </w:r>
      <w:r w:rsidR="00364833">
        <w:rPr>
          <w:rFonts w:ascii="Times New Roman" w:hAnsi="Times New Roman" w:cs="Times New Roman"/>
          <w:bCs/>
          <w:sz w:val="24"/>
          <w:szCs w:val="24"/>
        </w:rPr>
        <w:t>_____</w:t>
      </w:r>
      <w:r w:rsidR="00460837">
        <w:rPr>
          <w:rFonts w:ascii="Times New Roman" w:hAnsi="Times New Roman" w:cs="Times New Roman"/>
          <w:bCs/>
          <w:sz w:val="24"/>
          <w:szCs w:val="24"/>
        </w:rPr>
        <w:t>______</w:t>
      </w:r>
      <w:r w:rsidR="00364833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720B7C">
        <w:rPr>
          <w:rFonts w:ascii="Times New Roman" w:hAnsi="Times New Roman" w:cs="Times New Roman"/>
          <w:bCs/>
          <w:sz w:val="24"/>
          <w:szCs w:val="24"/>
        </w:rPr>
        <w:t>Капустина Д.М.</w:t>
      </w:r>
      <w:r w:rsidR="0036483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</w:p>
    <w:sectPr w:rsidR="00364833" w:rsidRPr="0036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832"/>
    <w:multiLevelType w:val="hybridMultilevel"/>
    <w:tmpl w:val="B27838B0"/>
    <w:lvl w:ilvl="0" w:tplc="3894E95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F87745"/>
    <w:multiLevelType w:val="hybridMultilevel"/>
    <w:tmpl w:val="C374BDC8"/>
    <w:lvl w:ilvl="0" w:tplc="2676CF8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64E7"/>
    <w:multiLevelType w:val="multilevel"/>
    <w:tmpl w:val="D222FDA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3" w15:restartNumberingAfterBreak="0">
    <w:nsid w:val="402A3DFC"/>
    <w:multiLevelType w:val="hybridMultilevel"/>
    <w:tmpl w:val="5E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0FEE"/>
    <w:multiLevelType w:val="hybridMultilevel"/>
    <w:tmpl w:val="8B3C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BCA"/>
    <w:multiLevelType w:val="hybridMultilevel"/>
    <w:tmpl w:val="1432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B25C1"/>
    <w:multiLevelType w:val="multilevel"/>
    <w:tmpl w:val="4EF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02129"/>
    <w:multiLevelType w:val="multilevel"/>
    <w:tmpl w:val="A96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DC72D2"/>
    <w:multiLevelType w:val="hybridMultilevel"/>
    <w:tmpl w:val="A86CE01E"/>
    <w:lvl w:ilvl="0" w:tplc="B5A4F5B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3984CC0"/>
    <w:multiLevelType w:val="hybridMultilevel"/>
    <w:tmpl w:val="4D72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D2B47"/>
    <w:multiLevelType w:val="multilevel"/>
    <w:tmpl w:val="F1305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9E"/>
    <w:rsid w:val="00027BAC"/>
    <w:rsid w:val="00030F11"/>
    <w:rsid w:val="000321A0"/>
    <w:rsid w:val="0004142E"/>
    <w:rsid w:val="00041CAF"/>
    <w:rsid w:val="00044BA3"/>
    <w:rsid w:val="000603EB"/>
    <w:rsid w:val="00080F80"/>
    <w:rsid w:val="000B004A"/>
    <w:rsid w:val="000B325B"/>
    <w:rsid w:val="000C45B1"/>
    <w:rsid w:val="000C557D"/>
    <w:rsid w:val="000E0897"/>
    <w:rsid w:val="000E0F47"/>
    <w:rsid w:val="000E1789"/>
    <w:rsid w:val="000F320C"/>
    <w:rsid w:val="001141E2"/>
    <w:rsid w:val="001252DD"/>
    <w:rsid w:val="0012626A"/>
    <w:rsid w:val="0014004A"/>
    <w:rsid w:val="00147B3F"/>
    <w:rsid w:val="001507E4"/>
    <w:rsid w:val="00150DEA"/>
    <w:rsid w:val="00152E13"/>
    <w:rsid w:val="00170C9C"/>
    <w:rsid w:val="00174B78"/>
    <w:rsid w:val="00185234"/>
    <w:rsid w:val="00191C8E"/>
    <w:rsid w:val="00197450"/>
    <w:rsid w:val="001B226B"/>
    <w:rsid w:val="001B2C5E"/>
    <w:rsid w:val="001B6A85"/>
    <w:rsid w:val="001B7AE1"/>
    <w:rsid w:val="001C72DA"/>
    <w:rsid w:val="001D4F64"/>
    <w:rsid w:val="001F0E5F"/>
    <w:rsid w:val="001F6FDA"/>
    <w:rsid w:val="00202D0A"/>
    <w:rsid w:val="00215D1E"/>
    <w:rsid w:val="00222344"/>
    <w:rsid w:val="00224587"/>
    <w:rsid w:val="00227E43"/>
    <w:rsid w:val="00233638"/>
    <w:rsid w:val="00250FFE"/>
    <w:rsid w:val="00253BCA"/>
    <w:rsid w:val="00262776"/>
    <w:rsid w:val="002716A9"/>
    <w:rsid w:val="00272584"/>
    <w:rsid w:val="002C72BB"/>
    <w:rsid w:val="002D1A7A"/>
    <w:rsid w:val="002D7E0B"/>
    <w:rsid w:val="0030077B"/>
    <w:rsid w:val="003037B4"/>
    <w:rsid w:val="00322E13"/>
    <w:rsid w:val="00352538"/>
    <w:rsid w:val="00354301"/>
    <w:rsid w:val="00364833"/>
    <w:rsid w:val="00376912"/>
    <w:rsid w:val="00381313"/>
    <w:rsid w:val="00393D0A"/>
    <w:rsid w:val="003A4B5D"/>
    <w:rsid w:val="003D2A2D"/>
    <w:rsid w:val="003E7EA5"/>
    <w:rsid w:val="003F0210"/>
    <w:rsid w:val="00402DD2"/>
    <w:rsid w:val="00410859"/>
    <w:rsid w:val="00412749"/>
    <w:rsid w:val="00414016"/>
    <w:rsid w:val="004260DF"/>
    <w:rsid w:val="0042738D"/>
    <w:rsid w:val="00430024"/>
    <w:rsid w:val="00442FA1"/>
    <w:rsid w:val="004511AA"/>
    <w:rsid w:val="00460837"/>
    <w:rsid w:val="00463F9D"/>
    <w:rsid w:val="004704C2"/>
    <w:rsid w:val="00470AAE"/>
    <w:rsid w:val="004747A1"/>
    <w:rsid w:val="00475FD9"/>
    <w:rsid w:val="00481F1B"/>
    <w:rsid w:val="004839A7"/>
    <w:rsid w:val="00484398"/>
    <w:rsid w:val="00490FF2"/>
    <w:rsid w:val="004915DA"/>
    <w:rsid w:val="00495663"/>
    <w:rsid w:val="004A36F5"/>
    <w:rsid w:val="004B48BB"/>
    <w:rsid w:val="004C74A2"/>
    <w:rsid w:val="004E521C"/>
    <w:rsid w:val="005224AB"/>
    <w:rsid w:val="00532C49"/>
    <w:rsid w:val="005434B3"/>
    <w:rsid w:val="00573F36"/>
    <w:rsid w:val="0057461D"/>
    <w:rsid w:val="005768C1"/>
    <w:rsid w:val="00577248"/>
    <w:rsid w:val="00593A96"/>
    <w:rsid w:val="005A7C79"/>
    <w:rsid w:val="005B3A01"/>
    <w:rsid w:val="005C34C2"/>
    <w:rsid w:val="005D0A5A"/>
    <w:rsid w:val="005D456A"/>
    <w:rsid w:val="005E37E7"/>
    <w:rsid w:val="005F749A"/>
    <w:rsid w:val="00613A06"/>
    <w:rsid w:val="00615FA9"/>
    <w:rsid w:val="00631DEF"/>
    <w:rsid w:val="00644003"/>
    <w:rsid w:val="00652621"/>
    <w:rsid w:val="006768D2"/>
    <w:rsid w:val="00680E95"/>
    <w:rsid w:val="00681F03"/>
    <w:rsid w:val="0069600B"/>
    <w:rsid w:val="006A4088"/>
    <w:rsid w:val="006C2842"/>
    <w:rsid w:val="006C3B59"/>
    <w:rsid w:val="006C6CEB"/>
    <w:rsid w:val="006D0057"/>
    <w:rsid w:val="006D19EB"/>
    <w:rsid w:val="006F5A7B"/>
    <w:rsid w:val="00720B7C"/>
    <w:rsid w:val="00722398"/>
    <w:rsid w:val="00724935"/>
    <w:rsid w:val="00742E69"/>
    <w:rsid w:val="007438FB"/>
    <w:rsid w:val="007549C7"/>
    <w:rsid w:val="00766294"/>
    <w:rsid w:val="00772DEA"/>
    <w:rsid w:val="00773461"/>
    <w:rsid w:val="00773CC7"/>
    <w:rsid w:val="00776D33"/>
    <w:rsid w:val="0078522D"/>
    <w:rsid w:val="007859A1"/>
    <w:rsid w:val="007950FA"/>
    <w:rsid w:val="0079599E"/>
    <w:rsid w:val="00795FA7"/>
    <w:rsid w:val="007F0D09"/>
    <w:rsid w:val="007F66F3"/>
    <w:rsid w:val="008064C9"/>
    <w:rsid w:val="0081478E"/>
    <w:rsid w:val="0081790C"/>
    <w:rsid w:val="008217AF"/>
    <w:rsid w:val="008257A9"/>
    <w:rsid w:val="0086049A"/>
    <w:rsid w:val="00863218"/>
    <w:rsid w:val="00894047"/>
    <w:rsid w:val="008B119E"/>
    <w:rsid w:val="008B7355"/>
    <w:rsid w:val="008E36C6"/>
    <w:rsid w:val="008E617B"/>
    <w:rsid w:val="008F16A0"/>
    <w:rsid w:val="0091058D"/>
    <w:rsid w:val="009142D5"/>
    <w:rsid w:val="009805F4"/>
    <w:rsid w:val="00987C29"/>
    <w:rsid w:val="009B0523"/>
    <w:rsid w:val="009B48FB"/>
    <w:rsid w:val="009D6F2E"/>
    <w:rsid w:val="009E7548"/>
    <w:rsid w:val="009F190F"/>
    <w:rsid w:val="009F5D63"/>
    <w:rsid w:val="00A07B52"/>
    <w:rsid w:val="00A16445"/>
    <w:rsid w:val="00A30299"/>
    <w:rsid w:val="00A6515D"/>
    <w:rsid w:val="00A75CE6"/>
    <w:rsid w:val="00A86DA5"/>
    <w:rsid w:val="00A93BC6"/>
    <w:rsid w:val="00A97E88"/>
    <w:rsid w:val="00AC250A"/>
    <w:rsid w:val="00AD058D"/>
    <w:rsid w:val="00AD1473"/>
    <w:rsid w:val="00AF47EC"/>
    <w:rsid w:val="00AF5E9A"/>
    <w:rsid w:val="00B20425"/>
    <w:rsid w:val="00B21D87"/>
    <w:rsid w:val="00B327EB"/>
    <w:rsid w:val="00B35F85"/>
    <w:rsid w:val="00B92F1A"/>
    <w:rsid w:val="00B94AD2"/>
    <w:rsid w:val="00B95D3C"/>
    <w:rsid w:val="00BA0450"/>
    <w:rsid w:val="00BA10DB"/>
    <w:rsid w:val="00BB0439"/>
    <w:rsid w:val="00BB058D"/>
    <w:rsid w:val="00BB6DB7"/>
    <w:rsid w:val="00BD42AF"/>
    <w:rsid w:val="00BF4A16"/>
    <w:rsid w:val="00BF7B01"/>
    <w:rsid w:val="00C0112E"/>
    <w:rsid w:val="00C07509"/>
    <w:rsid w:val="00C26AC2"/>
    <w:rsid w:val="00C2777E"/>
    <w:rsid w:val="00C3259B"/>
    <w:rsid w:val="00C37071"/>
    <w:rsid w:val="00C71007"/>
    <w:rsid w:val="00C94CBF"/>
    <w:rsid w:val="00C96456"/>
    <w:rsid w:val="00C978BB"/>
    <w:rsid w:val="00CA10EA"/>
    <w:rsid w:val="00CB4462"/>
    <w:rsid w:val="00CB55B2"/>
    <w:rsid w:val="00CB5BCF"/>
    <w:rsid w:val="00CD5EE3"/>
    <w:rsid w:val="00CF471E"/>
    <w:rsid w:val="00D20AF1"/>
    <w:rsid w:val="00D3613F"/>
    <w:rsid w:val="00D36867"/>
    <w:rsid w:val="00D36F9A"/>
    <w:rsid w:val="00D41479"/>
    <w:rsid w:val="00D73E6D"/>
    <w:rsid w:val="00D74E2C"/>
    <w:rsid w:val="00D92592"/>
    <w:rsid w:val="00D965CC"/>
    <w:rsid w:val="00DB3AFF"/>
    <w:rsid w:val="00DB5AB6"/>
    <w:rsid w:val="00DC2282"/>
    <w:rsid w:val="00DC669E"/>
    <w:rsid w:val="00DD1FEF"/>
    <w:rsid w:val="00DE4539"/>
    <w:rsid w:val="00DF2947"/>
    <w:rsid w:val="00E027BD"/>
    <w:rsid w:val="00E149DC"/>
    <w:rsid w:val="00E26315"/>
    <w:rsid w:val="00E34580"/>
    <w:rsid w:val="00E352D4"/>
    <w:rsid w:val="00E51129"/>
    <w:rsid w:val="00E54263"/>
    <w:rsid w:val="00E63AD0"/>
    <w:rsid w:val="00E65C94"/>
    <w:rsid w:val="00E70E64"/>
    <w:rsid w:val="00E90016"/>
    <w:rsid w:val="00EB0BB3"/>
    <w:rsid w:val="00EB1E1C"/>
    <w:rsid w:val="00EC3A1D"/>
    <w:rsid w:val="00ED779E"/>
    <w:rsid w:val="00EF484A"/>
    <w:rsid w:val="00F02B34"/>
    <w:rsid w:val="00F1492D"/>
    <w:rsid w:val="00F22BB6"/>
    <w:rsid w:val="00F37A3B"/>
    <w:rsid w:val="00F42DDF"/>
    <w:rsid w:val="00F46D17"/>
    <w:rsid w:val="00F54481"/>
    <w:rsid w:val="00F66254"/>
    <w:rsid w:val="00FA3581"/>
    <w:rsid w:val="00FA4474"/>
    <w:rsid w:val="00FA68CB"/>
    <w:rsid w:val="00FB4314"/>
    <w:rsid w:val="00FB6679"/>
    <w:rsid w:val="00FC27B2"/>
    <w:rsid w:val="00FC514E"/>
    <w:rsid w:val="00FC7865"/>
    <w:rsid w:val="00FD443D"/>
    <w:rsid w:val="00FD72C1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4E4DF-7CB2-43A1-8F75-B891FAA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4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6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274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7B5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224AB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22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22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DB3A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3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18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83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026737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864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35133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yperlink" Target="http://www.consultant.ru/document/cons_doc_LAW_312202/441d00be62e3224cdc0514cffaf2a26b5b40a1c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cfu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zakup_kfu@mail.ru" TargetMode="External"/><Relationship Id="rId11" Type="http://schemas.openxmlformats.org/officeDocument/2006/relationships/hyperlink" Target="consultantplus://offline/ref=0A74AA2242A6F2BC02C16A8D248B3922189328F85BB6AFE4647CE70372B1579B92ACB842B8UFH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0A74AA2242A6F2BC02C16A8D248B3922189328F85BB6AFE4647CE70372B1579B92ACB842B6UFH0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2202/7ebde198084b87c82df00e99d34872c74b0229b7/" TargetMode="External"/><Relationship Id="rId14" Type="http://schemas.openxmlformats.org/officeDocument/2006/relationships/hyperlink" Target="http://www.consultant.ru/document/cons_doc_LAW_135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76bP0Fl1vC+WJZbGuiH+3+ktpmWpXQmlGF0e6C81IKs=</DigestValue>
    </Reference>
    <Reference Type="http://www.w3.org/2000/09/xmldsig#Object" URI="#idOfficeObject">
      <DigestMethod Algorithm="urn:ietf:params:xml:ns:cpxmlsec:algorithms:gostr3411"/>
      <DigestValue>VXwRoM3B6hxCWzqod1j1gi9/YpJpWmWjI29oZd9Dl6c=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gyS8Ydw4buyq9TcZ4T4rEO+Jr/JzWb+w8s4OdkMByLQ=</DigestValue>
    </Reference>
  </SignedInfo>
  <SignatureValue>6VPb2LZDt4nd8p1rH688+bgzGeTl35BzXxXl5A2AGDxk+nVK8siXfQJdH3Q2YBDk
DkmwwxIGh+cEpZ6h2DW1TQ==</SignatureValue>
  <KeyInfo>
    <X509Data>
      <X509Certificate>MIIPJzCCDtagAwIBAgIRAOkZuenyQBag6BE+eRzTeoQwCAYGKoUDAgIDMIIBhzEi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0J7QoCIwHhcNMTgwNjI2MTIzMzMwWhcNMTkwNjI2MTI0MzMwWjCCAgcxMzAxBgNV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48DtlGePFQ7lV828zEcQqYRn8CQ=</DigestValue>
      </Reference>
      <Reference URI="/word/document.xml?ContentType=application/vnd.openxmlformats-officedocument.wordprocessingml.document.main+xml">
        <DigestMethod Algorithm="http://www.w3.org/2000/09/xmldsig#sha1"/>
        <DigestValue>QirliuKU05Mb1RiSasRDiFXatqs=</DigestValue>
      </Reference>
      <Reference URI="/word/fontTable.xml?ContentType=application/vnd.openxmlformats-officedocument.wordprocessingml.fontTable+xml">
        <DigestMethod Algorithm="http://www.w3.org/2000/09/xmldsig#sha1"/>
        <DigestValue>CGTfWb+ghsR3CjHzzXbf0lhoCT4=</DigestValue>
      </Reference>
      <Reference URI="/word/numbering.xml?ContentType=application/vnd.openxmlformats-officedocument.wordprocessingml.numbering+xml">
        <DigestMethod Algorithm="http://www.w3.org/2000/09/xmldsig#sha1"/>
        <DigestValue>agnRZ89XGdOmHeap6oTByCz3LYw=</DigestValue>
      </Reference>
      <Reference URI="/word/settings.xml?ContentType=application/vnd.openxmlformats-officedocument.wordprocessingml.settings+xml">
        <DigestMethod Algorithm="http://www.w3.org/2000/09/xmldsig#sha1"/>
        <DigestValue>IGixSAv6eSW67kc+3ad0e1hjdjs=</DigestValue>
      </Reference>
      <Reference URI="/word/styles.xml?ContentType=application/vnd.openxmlformats-officedocument.wordprocessingml.styles+xml">
        <DigestMethod Algorithm="http://www.w3.org/2000/09/xmldsig#sha1"/>
        <DigestValue>Co5I2xhfL1xk7u4ItCRHr+0kwHQ=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hYOLxbEMY2fswaYZOIDNPcziSpw=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2019-01-17T18:35:40Z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эцп </SignatureComments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2019-01-17T18:35:40Z</xd:SigningTime>
          <xd:SigningCertificate>
            <xd:Cert>
              <xd:CertDigest>
                <DigestMethod Algorithm="http://www.w3.org/2000/09/xmldsig#sha1"/>
                <DigestValue>iUo/64M1DkfqLrKT2jenLL9gx5U=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309843701220260160949404130396379249284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эцп 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399E-0421-4A38-AC66-A466649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8530w</dc:creator>
  <cp:keywords/>
  <dc:description/>
  <cp:lastModifiedBy>МИРОНОВА</cp:lastModifiedBy>
  <cp:revision>2</cp:revision>
  <cp:lastPrinted>2019-01-17T18:34:00Z</cp:lastPrinted>
  <dcterms:created xsi:type="dcterms:W3CDTF">2019-01-17T18:35:00Z</dcterms:created>
  <dcterms:modified xsi:type="dcterms:W3CDTF">2019-01-17T18:35:00Z</dcterms:modified>
</cp:coreProperties>
</file>